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1802518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sdtEndPr>
      <w:sdtContent>
        <w:p w:rsidR="001D5712" w:rsidRDefault="001D5712">
          <w:r>
            <w:rPr>
              <w:noProof/>
              <w:lang w:eastAsia="et-E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D5712" w:rsidRDefault="001D571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1D571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80"/>
                                    <w:szCs w:val="80"/>
                                    <w:lang w:eastAsia="et-EE"/>
                                  </w:rPr>
                                  <w:t xml:space="preserve">MTÜ Otepää Motoklubi motospordi ja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80"/>
                                    <w:szCs w:val="80"/>
                                    <w:lang w:eastAsia="et-EE"/>
                                  </w:rPr>
                                  <w:t>laste huvihariduse arengukava NING</w:t>
                                </w:r>
                                <w:r w:rsidRPr="001D571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80"/>
                                    <w:szCs w:val="80"/>
                                    <w:lang w:eastAsia="et-EE"/>
                                  </w:rPr>
                                  <w:t xml:space="preserve"> tegevuskava 2020-2024</w:t>
                                </w:r>
                              </w:p>
                              <w:p w:rsidR="001D5712" w:rsidRDefault="003F2F7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alias w:val="Abstract"/>
                                    <w:id w:val="-1812170092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D5712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1D5712" w:rsidRPr="00844B32">
                                  <w:rPr>
                                    <w:rFonts w:ascii="Arial" w:eastAsia="Times New Roman" w:hAnsi="Arial" w:cs="Arial"/>
                                    <w:b/>
                                    <w:noProof/>
                                    <w:color w:val="000000"/>
                                    <w:sz w:val="28"/>
                                    <w:szCs w:val="28"/>
                                    <w:lang w:eastAsia="et-EE"/>
                                  </w:rPr>
                                  <w:drawing>
                                    <wp:inline distT="0" distB="0" distL="0" distR="0" wp14:anchorId="0183C9D5" wp14:editId="37E2A1AF">
                                      <wp:extent cx="1743075" cy="2219325"/>
                                      <wp:effectExtent l="0" t="0" r="9525" b="9525"/>
                                      <wp:docPr id="2" name="Pilt 2" descr="Pildiotsingu otepää motoklubi tulemu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Pildiotsingu otepää motoklubi tulemu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3075" cy="2219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rect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5R0wa2wAAAAYB&#10;AAAPAAAAZHJzL2Rvd25yZXYueG1sTI9BSwMxEIXvgv8hjODNJi611HWzpRR6akFsRa/Tzbi7mEyW&#10;JN2u/97oRS8Phvd475tqNTkrRgqx96zhfqZAEDfe9NxqeD1u75YgYkI2aD2Thi+KsKqvryosjb/w&#10;C42H1IpcwrFEDV1KQyllbDpyGGd+IM7ehw8OUz5DK03ASy53VhZKLaTDnvNChwNtOmo+D2engdUu&#10;PNvtPqXH3bhuzbvb4+ZN69ubaf0EItGU/sLwg5/Roc5MJ39mE4XVkB9Jv5q95Xy+AHHKoYdCFSDr&#10;Sv7Hr78BAAD//wMAUEsBAi0AFAAGAAgAAAAhALaDOJL+AAAA4QEAABMAAAAAAAAAAAAAAAAAAAAA&#10;AFtDb250ZW50X1R5cGVzXS54bWxQSwECLQAUAAYACAAAACEAOP0h/9YAAACUAQAACwAAAAAAAAAA&#10;AAAAAAAvAQAAX3JlbHMvLnJlbHNQSwECLQAUAAYACAAAACEA09oQ1wICAADmAwAADgAAAAAAAAAA&#10;AAAAAAAuAgAAZHJzL2Uyb0RvYy54bWxQSwECLQAUAAYACAAAACEAOUdMGtsAAAAGAQAADwAAAAAA&#10;AAAAAAAAAABcBAAAZHJzL2Rvd25yZXYueG1sUEsFBgAAAAAEAAQA8wAAAGQFAAAAAA==&#10;" fillcolor="#ffca08 [3204]" stroked="f">
                    <v:path arrowok="t"/>
                    <v:textbox inset="21.6pt,1in,21.6pt">
                      <w:txbxContent>
                        <w:p w:rsidR="001D5712" w:rsidRDefault="001D571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1D5712">
                            <w:rPr>
                              <w:rFonts w:asciiTheme="majorHAnsi" w:eastAsiaTheme="majorEastAsia" w:hAnsiTheme="majorHAnsi" w:cstheme="majorBidi"/>
                              <w:caps/>
                              <w:color w:val="FFFFFF" w:themeColor="background1"/>
                              <w:spacing w:val="-10"/>
                              <w:kern w:val="28"/>
                              <w:sz w:val="80"/>
                              <w:szCs w:val="80"/>
                              <w:lang w:eastAsia="et-EE"/>
                            </w:rPr>
                            <w:t xml:space="preserve">MTÜ Otepää Motoklubi motospordi ja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FFFFFF" w:themeColor="background1"/>
                              <w:spacing w:val="-10"/>
                              <w:kern w:val="28"/>
                              <w:sz w:val="80"/>
                              <w:szCs w:val="80"/>
                              <w:lang w:eastAsia="et-EE"/>
                            </w:rPr>
                            <w:t>laste huvihariduse arengukava NING</w:t>
                          </w:r>
                          <w:r w:rsidRPr="001D5712">
                            <w:rPr>
                              <w:rFonts w:asciiTheme="majorHAnsi" w:eastAsiaTheme="majorEastAsia" w:hAnsiTheme="majorHAnsi" w:cstheme="majorBidi"/>
                              <w:caps/>
                              <w:color w:val="FFFFFF" w:themeColor="background1"/>
                              <w:spacing w:val="-10"/>
                              <w:kern w:val="28"/>
                              <w:sz w:val="80"/>
                              <w:szCs w:val="80"/>
                              <w:lang w:eastAsia="et-EE"/>
                            </w:rPr>
                            <w:t xml:space="preserve"> tegevuskava 2020-2024</w:t>
                          </w:r>
                        </w:p>
                        <w:p w:rsidR="001D5712" w:rsidRDefault="001D5712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alias w:val="Abstract"/>
                              <w:id w:val="-1812170092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sdtContent>
                          </w:sdt>
                          <w:r w:rsidRPr="00844B32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8"/>
                              <w:szCs w:val="28"/>
                              <w:lang w:eastAsia="et-EE"/>
                            </w:rPr>
                            <w:drawing>
                              <wp:inline distT="0" distB="0" distL="0" distR="0" wp14:anchorId="0183C9D5" wp14:editId="37E2A1AF">
                                <wp:extent cx="1743075" cy="2219325"/>
                                <wp:effectExtent l="0" t="0" r="9525" b="9525"/>
                                <wp:docPr id="2" name="Pilt 2" descr="Pildiotsingu otepää motoklubi tulemu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ldiotsingu otepää motoklubi tulemu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2219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t-E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D5712" w:rsidRPr="001D5712" w:rsidRDefault="001D5712">
                                    <w:pPr>
                                      <w:pStyle w:val="Alapealkiri"/>
                                      <w:rPr>
                                        <w:rFonts w:cstheme="min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1D5712">
                                      <w:rPr>
                                        <w:rFonts w:cstheme="min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MTÜ MCC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rect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JGa/YHfAAAABgEA&#10;AA8AAABkcnMvZG93bnJldi54bWxMj0FLw0AQhe+C/2EZwYvYjSENmmZTSkFEBKGpgt622WkSmp2N&#10;2W0b/fUdvdTLg+E93vsmn4+2EwccfOtIwd0kAoFUOdNSreBt/Xh7D8IHTUZ3jlDBN3qYF5cXuc6M&#10;O9IKD2WoBZeQz7SCJoQ+k9JXDVrtJ65HYm/rBqsDn0MtzaCPXG47GUdRKq1uiRca3eOywWpX7q2C&#10;XZl8SFo+f75+vb8ki6dktb75GZW6vhoXMxABx3AOwy8+o0PBTBu3J+NFp4AfCX/KXvyQxiA2HJrG&#10;UQqyyOV//OIEAAD//wMAUEsBAi0AFAAGAAgAAAAhALaDOJL+AAAA4QEAABMAAAAAAAAAAAAAAAAA&#10;AAAAAFtDb250ZW50X1R5cGVzXS54bWxQSwECLQAUAAYACAAAACEAOP0h/9YAAACUAQAACwAAAAAA&#10;AAAAAAAAAAAvAQAAX3JlbHMvLnJlbHNQSwECLQAUAAYACAAAACEAMMlZ1KwCAAC2BQAADgAAAAAA&#10;AAAAAAAAAAAuAgAAZHJzL2Uyb0RvYy54bWxQSwECLQAUAAYACAAAACEAkZr9gd8AAAAGAQAADwAA&#10;AAAAAAAAAAAAAAAGBQAAZHJzL2Rvd25yZXYueG1sUEsFBgAAAAAEAAQA8wAAABIGAAAAAA==&#10;" fillcolor="#39302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sz w:val="48"/>
                              <w:szCs w:val="48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1D5712" w:rsidRPr="001D5712" w:rsidRDefault="001D5712">
                              <w:pPr>
                                <w:pStyle w:val="Alapealkiri"/>
                                <w:rPr>
                                  <w:rFonts w:cstheme="minorBidi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1D5712">
                                <w:rPr>
                                  <w:rFonts w:cstheme="min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MTÜ MCC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D5712" w:rsidRDefault="001D5712"/>
        <w:p w:rsidR="001D5712" w:rsidRDefault="001D5712">
          <w:pP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et-EE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et-EE"/>
            </w:rPr>
            <w:br w:type="page"/>
          </w:r>
        </w:p>
      </w:sdtContent>
    </w:sdt>
    <w:p w:rsidR="00CF364F" w:rsidRDefault="00CF364F" w:rsidP="00CF364F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  <w:lastRenderedPageBreak/>
        <w:t>SISUKORD</w:t>
      </w:r>
    </w:p>
    <w:p w:rsidR="00CF364F" w:rsidRDefault="00CF364F" w:rsidP="00CF364F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523585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6D19" w:rsidRDefault="00896D19" w:rsidP="00896D19">
          <w:pPr>
            <w:pStyle w:val="Sisukorrapealkiri"/>
          </w:pPr>
        </w:p>
        <w:p w:rsidR="00896D19" w:rsidRDefault="00896D19">
          <w:pPr>
            <w:pStyle w:val="SK1"/>
            <w:tabs>
              <w:tab w:val="left" w:pos="440"/>
            </w:tabs>
            <w:rPr>
              <w:rFonts w:asciiTheme="minorHAnsi" w:eastAsiaTheme="minorEastAsia" w:hAnsiTheme="minorHAnsi" w:cstheme="minorBid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307717" w:history="1">
            <w:r w:rsidRPr="00481532">
              <w:rPr>
                <w:rStyle w:val="Hperlink"/>
              </w:rPr>
              <w:t>1.</w:t>
            </w:r>
            <w:r>
              <w:rPr>
                <w:rFonts w:asciiTheme="minorHAnsi" w:eastAsiaTheme="minorEastAsia" w:hAnsiTheme="minorHAnsi" w:cstheme="minorBidi"/>
              </w:rPr>
              <w:tab/>
            </w:r>
            <w:r w:rsidRPr="00481532">
              <w:rPr>
                <w:rStyle w:val="Hperlink"/>
              </w:rPr>
              <w:t>MISSIOON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_Toc26307717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A4C5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96D19" w:rsidRDefault="003F2F73">
          <w:pPr>
            <w:pStyle w:val="SK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6307718" w:history="1">
            <w:r w:rsidR="00896D19" w:rsidRPr="00481532">
              <w:rPr>
                <w:rStyle w:val="Hperlink"/>
                <w:noProof/>
              </w:rPr>
              <w:t>Organisatsiooni tegevused</w:t>
            </w:r>
            <w:r w:rsidR="00896D19">
              <w:rPr>
                <w:noProof/>
                <w:webHidden/>
              </w:rPr>
              <w:tab/>
            </w:r>
            <w:r w:rsidR="00896D19">
              <w:rPr>
                <w:noProof/>
                <w:webHidden/>
              </w:rPr>
              <w:fldChar w:fldCharType="begin"/>
            </w:r>
            <w:r w:rsidR="00896D19">
              <w:rPr>
                <w:noProof/>
                <w:webHidden/>
              </w:rPr>
              <w:instrText xml:space="preserve"> PAGEREF _Toc26307718 \h </w:instrText>
            </w:r>
            <w:r w:rsidR="00896D19">
              <w:rPr>
                <w:noProof/>
                <w:webHidden/>
              </w:rPr>
            </w:r>
            <w:r w:rsidR="00896D19">
              <w:rPr>
                <w:noProof/>
                <w:webHidden/>
              </w:rPr>
              <w:fldChar w:fldCharType="separate"/>
            </w:r>
            <w:r w:rsidR="00BA4C5F">
              <w:rPr>
                <w:noProof/>
                <w:webHidden/>
              </w:rPr>
              <w:t>3</w:t>
            </w:r>
            <w:r w:rsidR="00896D19">
              <w:rPr>
                <w:noProof/>
                <w:webHidden/>
              </w:rPr>
              <w:fldChar w:fldCharType="end"/>
            </w:r>
          </w:hyperlink>
        </w:p>
        <w:p w:rsidR="00896D19" w:rsidRDefault="003F2F73">
          <w:pPr>
            <w:pStyle w:val="SK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6307719" w:history="1">
            <w:r w:rsidR="00896D19" w:rsidRPr="00481532">
              <w:rPr>
                <w:rStyle w:val="Hperlink"/>
                <w:noProof/>
              </w:rPr>
              <w:t>Kogukond</w:t>
            </w:r>
            <w:r w:rsidR="00896D19">
              <w:rPr>
                <w:noProof/>
                <w:webHidden/>
              </w:rPr>
              <w:tab/>
            </w:r>
            <w:r w:rsidR="00896D19">
              <w:rPr>
                <w:noProof/>
                <w:webHidden/>
              </w:rPr>
              <w:fldChar w:fldCharType="begin"/>
            </w:r>
            <w:r w:rsidR="00896D19">
              <w:rPr>
                <w:noProof/>
                <w:webHidden/>
              </w:rPr>
              <w:instrText xml:space="preserve"> PAGEREF _Toc26307719 \h </w:instrText>
            </w:r>
            <w:r w:rsidR="00896D19">
              <w:rPr>
                <w:noProof/>
                <w:webHidden/>
              </w:rPr>
            </w:r>
            <w:r w:rsidR="00896D19">
              <w:rPr>
                <w:noProof/>
                <w:webHidden/>
              </w:rPr>
              <w:fldChar w:fldCharType="separate"/>
            </w:r>
            <w:r w:rsidR="00BA4C5F">
              <w:rPr>
                <w:noProof/>
                <w:webHidden/>
              </w:rPr>
              <w:t>3</w:t>
            </w:r>
            <w:r w:rsidR="00896D19">
              <w:rPr>
                <w:noProof/>
                <w:webHidden/>
              </w:rPr>
              <w:fldChar w:fldCharType="end"/>
            </w:r>
          </w:hyperlink>
        </w:p>
        <w:p w:rsidR="00896D19" w:rsidRDefault="003F2F73">
          <w:pPr>
            <w:pStyle w:val="SK1"/>
            <w:rPr>
              <w:rFonts w:asciiTheme="minorHAnsi" w:eastAsiaTheme="minorEastAsia" w:hAnsiTheme="minorHAnsi" w:cstheme="minorBidi"/>
            </w:rPr>
          </w:pPr>
          <w:hyperlink w:anchor="_Toc26307720" w:history="1">
            <w:r w:rsidR="00896D19" w:rsidRPr="00481532">
              <w:rPr>
                <w:rStyle w:val="Hperlink"/>
              </w:rPr>
              <w:t>2. VISIOON</w:t>
            </w:r>
            <w:r w:rsidR="00896D19">
              <w:rPr>
                <w:webHidden/>
              </w:rPr>
              <w:tab/>
            </w:r>
            <w:r w:rsidR="00896D19">
              <w:rPr>
                <w:webHidden/>
              </w:rPr>
              <w:fldChar w:fldCharType="begin"/>
            </w:r>
            <w:r w:rsidR="00896D19">
              <w:rPr>
                <w:webHidden/>
              </w:rPr>
              <w:instrText xml:space="preserve"> PAGEREF _Toc26307720 \h </w:instrText>
            </w:r>
            <w:r w:rsidR="00896D19">
              <w:rPr>
                <w:webHidden/>
              </w:rPr>
            </w:r>
            <w:r w:rsidR="00896D19">
              <w:rPr>
                <w:webHidden/>
              </w:rPr>
              <w:fldChar w:fldCharType="separate"/>
            </w:r>
            <w:r w:rsidR="00BA4C5F">
              <w:rPr>
                <w:webHidden/>
              </w:rPr>
              <w:t>3</w:t>
            </w:r>
            <w:r w:rsidR="00896D19">
              <w:rPr>
                <w:webHidden/>
              </w:rPr>
              <w:fldChar w:fldCharType="end"/>
            </w:r>
          </w:hyperlink>
        </w:p>
        <w:p w:rsidR="00896D19" w:rsidRDefault="003F2F73">
          <w:pPr>
            <w:pStyle w:val="SK1"/>
            <w:rPr>
              <w:rFonts w:asciiTheme="minorHAnsi" w:eastAsiaTheme="minorEastAsia" w:hAnsiTheme="minorHAnsi" w:cstheme="minorBidi"/>
            </w:rPr>
          </w:pPr>
          <w:hyperlink w:anchor="_Toc26307721" w:history="1">
            <w:r w:rsidR="00896D19" w:rsidRPr="00481532">
              <w:rPr>
                <w:rStyle w:val="Hperlink"/>
              </w:rPr>
              <w:t>3. SUURIMAD SAAVUTUSED</w:t>
            </w:r>
            <w:r w:rsidR="00896D19">
              <w:rPr>
                <w:webHidden/>
              </w:rPr>
              <w:tab/>
            </w:r>
            <w:r w:rsidR="00896D19">
              <w:rPr>
                <w:webHidden/>
              </w:rPr>
              <w:fldChar w:fldCharType="begin"/>
            </w:r>
            <w:r w:rsidR="00896D19">
              <w:rPr>
                <w:webHidden/>
              </w:rPr>
              <w:instrText xml:space="preserve"> PAGEREF _Toc26307721 \h </w:instrText>
            </w:r>
            <w:r w:rsidR="00896D19">
              <w:rPr>
                <w:webHidden/>
              </w:rPr>
            </w:r>
            <w:r w:rsidR="00896D19">
              <w:rPr>
                <w:webHidden/>
              </w:rPr>
              <w:fldChar w:fldCharType="separate"/>
            </w:r>
            <w:r w:rsidR="00BA4C5F">
              <w:rPr>
                <w:webHidden/>
              </w:rPr>
              <w:t>4</w:t>
            </w:r>
            <w:r w:rsidR="00896D19">
              <w:rPr>
                <w:webHidden/>
              </w:rPr>
              <w:fldChar w:fldCharType="end"/>
            </w:r>
          </w:hyperlink>
        </w:p>
        <w:p w:rsidR="00896D19" w:rsidRDefault="003F2F73">
          <w:pPr>
            <w:pStyle w:val="SK1"/>
            <w:rPr>
              <w:rFonts w:asciiTheme="minorHAnsi" w:eastAsiaTheme="minorEastAsia" w:hAnsiTheme="minorHAnsi" w:cstheme="minorBidi"/>
            </w:rPr>
          </w:pPr>
          <w:hyperlink w:anchor="_Toc26307722" w:history="1">
            <w:r w:rsidR="00896D19" w:rsidRPr="00481532">
              <w:rPr>
                <w:rStyle w:val="Hperlink"/>
              </w:rPr>
              <w:t>4. HETKEOLUKORRA KIRJELDUS</w:t>
            </w:r>
            <w:r w:rsidR="00896D19">
              <w:rPr>
                <w:webHidden/>
              </w:rPr>
              <w:tab/>
            </w:r>
            <w:r w:rsidR="00896D19">
              <w:rPr>
                <w:webHidden/>
              </w:rPr>
              <w:fldChar w:fldCharType="begin"/>
            </w:r>
            <w:r w:rsidR="00896D19">
              <w:rPr>
                <w:webHidden/>
              </w:rPr>
              <w:instrText xml:space="preserve"> PAGEREF _Toc26307722 \h </w:instrText>
            </w:r>
            <w:r w:rsidR="00896D19">
              <w:rPr>
                <w:webHidden/>
              </w:rPr>
            </w:r>
            <w:r w:rsidR="00896D19">
              <w:rPr>
                <w:webHidden/>
              </w:rPr>
              <w:fldChar w:fldCharType="separate"/>
            </w:r>
            <w:r w:rsidR="00BA4C5F">
              <w:rPr>
                <w:webHidden/>
              </w:rPr>
              <w:t>5</w:t>
            </w:r>
            <w:r w:rsidR="00896D19">
              <w:rPr>
                <w:webHidden/>
              </w:rPr>
              <w:fldChar w:fldCharType="end"/>
            </w:r>
          </w:hyperlink>
        </w:p>
        <w:p w:rsidR="00896D19" w:rsidRDefault="003F2F73">
          <w:pPr>
            <w:pStyle w:val="SK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6307723" w:history="1">
            <w:r w:rsidR="00896D19" w:rsidRPr="00481532">
              <w:rPr>
                <w:rStyle w:val="Hperlink"/>
                <w:rFonts w:eastAsia="Times New Roman"/>
                <w:noProof/>
              </w:rPr>
              <w:t>4.1 ORGANISATSIOONI TUGEVUSED</w:t>
            </w:r>
            <w:r w:rsidR="00896D19">
              <w:rPr>
                <w:noProof/>
                <w:webHidden/>
              </w:rPr>
              <w:tab/>
            </w:r>
            <w:r w:rsidR="00896D19">
              <w:rPr>
                <w:noProof/>
                <w:webHidden/>
              </w:rPr>
              <w:fldChar w:fldCharType="begin"/>
            </w:r>
            <w:r w:rsidR="00896D19">
              <w:rPr>
                <w:noProof/>
                <w:webHidden/>
              </w:rPr>
              <w:instrText xml:space="preserve"> PAGEREF _Toc26307723 \h </w:instrText>
            </w:r>
            <w:r w:rsidR="00896D19">
              <w:rPr>
                <w:noProof/>
                <w:webHidden/>
              </w:rPr>
            </w:r>
            <w:r w:rsidR="00896D19">
              <w:rPr>
                <w:noProof/>
                <w:webHidden/>
              </w:rPr>
              <w:fldChar w:fldCharType="separate"/>
            </w:r>
            <w:r w:rsidR="00BA4C5F">
              <w:rPr>
                <w:noProof/>
                <w:webHidden/>
              </w:rPr>
              <w:t>5</w:t>
            </w:r>
            <w:r w:rsidR="00896D19">
              <w:rPr>
                <w:noProof/>
                <w:webHidden/>
              </w:rPr>
              <w:fldChar w:fldCharType="end"/>
            </w:r>
          </w:hyperlink>
        </w:p>
        <w:p w:rsidR="00896D19" w:rsidRDefault="003F2F73">
          <w:pPr>
            <w:pStyle w:val="SK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6307724" w:history="1">
            <w:r w:rsidR="00896D19" w:rsidRPr="00481532">
              <w:rPr>
                <w:rStyle w:val="Hperlink"/>
                <w:rFonts w:eastAsia="Times New Roman"/>
                <w:noProof/>
              </w:rPr>
              <w:t>4.2 ORGANISATSIOONI NÕRKUSED</w:t>
            </w:r>
            <w:r w:rsidR="00896D19">
              <w:rPr>
                <w:noProof/>
                <w:webHidden/>
              </w:rPr>
              <w:tab/>
            </w:r>
            <w:r w:rsidR="00896D19">
              <w:rPr>
                <w:noProof/>
                <w:webHidden/>
              </w:rPr>
              <w:fldChar w:fldCharType="begin"/>
            </w:r>
            <w:r w:rsidR="00896D19">
              <w:rPr>
                <w:noProof/>
                <w:webHidden/>
              </w:rPr>
              <w:instrText xml:space="preserve"> PAGEREF _Toc26307724 \h </w:instrText>
            </w:r>
            <w:r w:rsidR="00896D19">
              <w:rPr>
                <w:noProof/>
                <w:webHidden/>
              </w:rPr>
            </w:r>
            <w:r w:rsidR="00896D19">
              <w:rPr>
                <w:noProof/>
                <w:webHidden/>
              </w:rPr>
              <w:fldChar w:fldCharType="separate"/>
            </w:r>
            <w:r w:rsidR="00BA4C5F">
              <w:rPr>
                <w:noProof/>
                <w:webHidden/>
              </w:rPr>
              <w:t>5</w:t>
            </w:r>
            <w:r w:rsidR="00896D19">
              <w:rPr>
                <w:noProof/>
                <w:webHidden/>
              </w:rPr>
              <w:fldChar w:fldCharType="end"/>
            </w:r>
          </w:hyperlink>
        </w:p>
        <w:p w:rsidR="00896D19" w:rsidRDefault="003F2F73">
          <w:pPr>
            <w:pStyle w:val="SK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6307725" w:history="1">
            <w:r w:rsidR="00896D19" w:rsidRPr="00481532">
              <w:rPr>
                <w:rStyle w:val="Hperlink"/>
                <w:rFonts w:eastAsia="Times New Roman"/>
                <w:noProof/>
              </w:rPr>
              <w:t>4.3 VÄLISKESKKONNAST TULENEVAD VÕIMALUSED</w:t>
            </w:r>
            <w:r w:rsidR="00896D19">
              <w:rPr>
                <w:noProof/>
                <w:webHidden/>
              </w:rPr>
              <w:tab/>
            </w:r>
            <w:r w:rsidR="00896D19">
              <w:rPr>
                <w:noProof/>
                <w:webHidden/>
              </w:rPr>
              <w:fldChar w:fldCharType="begin"/>
            </w:r>
            <w:r w:rsidR="00896D19">
              <w:rPr>
                <w:noProof/>
                <w:webHidden/>
              </w:rPr>
              <w:instrText xml:space="preserve"> PAGEREF _Toc26307725 \h </w:instrText>
            </w:r>
            <w:r w:rsidR="00896D19">
              <w:rPr>
                <w:noProof/>
                <w:webHidden/>
              </w:rPr>
            </w:r>
            <w:r w:rsidR="00896D19">
              <w:rPr>
                <w:noProof/>
                <w:webHidden/>
              </w:rPr>
              <w:fldChar w:fldCharType="separate"/>
            </w:r>
            <w:r w:rsidR="00BA4C5F">
              <w:rPr>
                <w:noProof/>
                <w:webHidden/>
              </w:rPr>
              <w:t>6</w:t>
            </w:r>
            <w:r w:rsidR="00896D19">
              <w:rPr>
                <w:noProof/>
                <w:webHidden/>
              </w:rPr>
              <w:fldChar w:fldCharType="end"/>
            </w:r>
          </w:hyperlink>
        </w:p>
        <w:p w:rsidR="00896D19" w:rsidRDefault="003F2F73">
          <w:pPr>
            <w:pStyle w:val="SK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26307726" w:history="1">
            <w:r w:rsidR="00896D19" w:rsidRPr="00481532">
              <w:rPr>
                <w:rStyle w:val="Hperlink"/>
                <w:rFonts w:eastAsia="Times New Roman"/>
                <w:noProof/>
              </w:rPr>
              <w:t>4.4 VÄLISKESKKONNAST TULENEVAD OHUD</w:t>
            </w:r>
            <w:r w:rsidR="00896D19">
              <w:rPr>
                <w:noProof/>
                <w:webHidden/>
              </w:rPr>
              <w:tab/>
            </w:r>
            <w:r w:rsidR="00896D19">
              <w:rPr>
                <w:noProof/>
                <w:webHidden/>
              </w:rPr>
              <w:fldChar w:fldCharType="begin"/>
            </w:r>
            <w:r w:rsidR="00896D19">
              <w:rPr>
                <w:noProof/>
                <w:webHidden/>
              </w:rPr>
              <w:instrText xml:space="preserve"> PAGEREF _Toc26307726 \h </w:instrText>
            </w:r>
            <w:r w:rsidR="00896D19">
              <w:rPr>
                <w:noProof/>
                <w:webHidden/>
              </w:rPr>
            </w:r>
            <w:r w:rsidR="00896D19">
              <w:rPr>
                <w:noProof/>
                <w:webHidden/>
              </w:rPr>
              <w:fldChar w:fldCharType="separate"/>
            </w:r>
            <w:r w:rsidR="00BA4C5F">
              <w:rPr>
                <w:noProof/>
                <w:webHidden/>
              </w:rPr>
              <w:t>6</w:t>
            </w:r>
            <w:r w:rsidR="00896D19">
              <w:rPr>
                <w:noProof/>
                <w:webHidden/>
              </w:rPr>
              <w:fldChar w:fldCharType="end"/>
            </w:r>
          </w:hyperlink>
        </w:p>
        <w:p w:rsidR="00896D19" w:rsidRDefault="003F2F73">
          <w:pPr>
            <w:pStyle w:val="SK1"/>
            <w:rPr>
              <w:rFonts w:asciiTheme="minorHAnsi" w:eastAsiaTheme="minorEastAsia" w:hAnsiTheme="minorHAnsi" w:cstheme="minorBidi"/>
            </w:rPr>
          </w:pPr>
          <w:hyperlink w:anchor="_Toc26307727" w:history="1">
            <w:r w:rsidR="00896D19" w:rsidRPr="00481532">
              <w:rPr>
                <w:rStyle w:val="Hperlink"/>
              </w:rPr>
              <w:t>5. STRATEEGILISED EESMÄRGID JA TEGEVUSED</w:t>
            </w:r>
            <w:r w:rsidR="00896D19">
              <w:rPr>
                <w:webHidden/>
              </w:rPr>
              <w:tab/>
            </w:r>
            <w:r w:rsidR="00896D19">
              <w:rPr>
                <w:webHidden/>
              </w:rPr>
              <w:fldChar w:fldCharType="begin"/>
            </w:r>
            <w:r w:rsidR="00896D19">
              <w:rPr>
                <w:webHidden/>
              </w:rPr>
              <w:instrText xml:space="preserve"> PAGEREF _Toc26307727 \h </w:instrText>
            </w:r>
            <w:r w:rsidR="00896D19">
              <w:rPr>
                <w:webHidden/>
              </w:rPr>
            </w:r>
            <w:r w:rsidR="00896D19">
              <w:rPr>
                <w:webHidden/>
              </w:rPr>
              <w:fldChar w:fldCharType="separate"/>
            </w:r>
            <w:r w:rsidR="00BA4C5F">
              <w:rPr>
                <w:webHidden/>
              </w:rPr>
              <w:t>6</w:t>
            </w:r>
            <w:r w:rsidR="00896D19">
              <w:rPr>
                <w:webHidden/>
              </w:rPr>
              <w:fldChar w:fldCharType="end"/>
            </w:r>
          </w:hyperlink>
        </w:p>
        <w:p w:rsidR="00896D19" w:rsidRDefault="003F2F73">
          <w:pPr>
            <w:pStyle w:val="SK1"/>
            <w:rPr>
              <w:rFonts w:asciiTheme="minorHAnsi" w:eastAsiaTheme="minorEastAsia" w:hAnsiTheme="minorHAnsi" w:cstheme="minorBidi"/>
            </w:rPr>
          </w:pPr>
          <w:hyperlink w:anchor="_Toc26307728" w:history="1">
            <w:r w:rsidR="00896D19" w:rsidRPr="00481532">
              <w:rPr>
                <w:rStyle w:val="Hperlink"/>
              </w:rPr>
              <w:t>6. AASTANE TEGEVUSPLAAN (vt. tegevuskava)</w:t>
            </w:r>
            <w:r w:rsidR="00896D19">
              <w:rPr>
                <w:webHidden/>
              </w:rPr>
              <w:tab/>
            </w:r>
            <w:r w:rsidR="00896D19">
              <w:rPr>
                <w:webHidden/>
              </w:rPr>
              <w:fldChar w:fldCharType="begin"/>
            </w:r>
            <w:r w:rsidR="00896D19">
              <w:rPr>
                <w:webHidden/>
              </w:rPr>
              <w:instrText xml:space="preserve"> PAGEREF _Toc26307728 \h </w:instrText>
            </w:r>
            <w:r w:rsidR="00896D19">
              <w:rPr>
                <w:webHidden/>
              </w:rPr>
            </w:r>
            <w:r w:rsidR="00896D19">
              <w:rPr>
                <w:webHidden/>
              </w:rPr>
              <w:fldChar w:fldCharType="separate"/>
            </w:r>
            <w:r w:rsidR="00BA4C5F">
              <w:rPr>
                <w:webHidden/>
              </w:rPr>
              <w:t>6</w:t>
            </w:r>
            <w:r w:rsidR="00896D19">
              <w:rPr>
                <w:webHidden/>
              </w:rPr>
              <w:fldChar w:fldCharType="end"/>
            </w:r>
          </w:hyperlink>
        </w:p>
        <w:p w:rsidR="00896D19" w:rsidRDefault="003F2F73">
          <w:pPr>
            <w:pStyle w:val="SK1"/>
            <w:rPr>
              <w:rFonts w:asciiTheme="minorHAnsi" w:eastAsiaTheme="minorEastAsia" w:hAnsiTheme="minorHAnsi" w:cstheme="minorBidi"/>
            </w:rPr>
          </w:pPr>
          <w:hyperlink w:anchor="_Toc26307729" w:history="1">
            <w:r w:rsidR="00896D19" w:rsidRPr="00481532">
              <w:rPr>
                <w:rStyle w:val="Hperlink"/>
              </w:rPr>
              <w:t>7. EELARVE</w:t>
            </w:r>
            <w:r w:rsidR="00896D19">
              <w:rPr>
                <w:webHidden/>
              </w:rPr>
              <w:tab/>
            </w:r>
            <w:r w:rsidR="00896D19">
              <w:rPr>
                <w:webHidden/>
              </w:rPr>
              <w:fldChar w:fldCharType="begin"/>
            </w:r>
            <w:r w:rsidR="00896D19">
              <w:rPr>
                <w:webHidden/>
              </w:rPr>
              <w:instrText xml:space="preserve"> PAGEREF _Toc26307729 \h </w:instrText>
            </w:r>
            <w:r w:rsidR="00896D19">
              <w:rPr>
                <w:webHidden/>
              </w:rPr>
            </w:r>
            <w:r w:rsidR="00896D19">
              <w:rPr>
                <w:webHidden/>
              </w:rPr>
              <w:fldChar w:fldCharType="separate"/>
            </w:r>
            <w:r w:rsidR="00BA4C5F">
              <w:rPr>
                <w:webHidden/>
              </w:rPr>
              <w:t>7</w:t>
            </w:r>
            <w:r w:rsidR="00896D19">
              <w:rPr>
                <w:webHidden/>
              </w:rPr>
              <w:fldChar w:fldCharType="end"/>
            </w:r>
          </w:hyperlink>
        </w:p>
        <w:p w:rsidR="00896D19" w:rsidRDefault="003F2F73">
          <w:pPr>
            <w:pStyle w:val="SK2"/>
            <w:tabs>
              <w:tab w:val="left" w:pos="4090"/>
              <w:tab w:val="right" w:leader="dot" w:pos="9062"/>
            </w:tabs>
            <w:rPr>
              <w:rFonts w:cstheme="minorBidi"/>
              <w:noProof/>
            </w:rPr>
          </w:pPr>
          <w:hyperlink w:anchor="_Toc26307730" w:history="1">
            <w:r w:rsidR="00896D19" w:rsidRPr="00481532">
              <w:rPr>
                <w:rStyle w:val="Hperlink"/>
                <w:noProof/>
              </w:rPr>
              <w:t>ARENGUKAVA TEGEVUSKAVA 2020-2024</w:t>
            </w:r>
            <w:r w:rsidR="00896D19">
              <w:rPr>
                <w:rFonts w:cstheme="minorBidi"/>
                <w:noProof/>
              </w:rPr>
              <w:tab/>
            </w:r>
            <w:r w:rsidR="00896D19" w:rsidRPr="00481532">
              <w:rPr>
                <w:rStyle w:val="Hperlink"/>
                <w:rFonts w:eastAsia="Times New Roman"/>
                <w:noProof/>
              </w:rPr>
              <w:t xml:space="preserve">    lisa 1</w:t>
            </w:r>
            <w:r w:rsidR="00896D19">
              <w:rPr>
                <w:noProof/>
                <w:webHidden/>
              </w:rPr>
              <w:tab/>
            </w:r>
            <w:r w:rsidR="00896D19">
              <w:rPr>
                <w:noProof/>
                <w:webHidden/>
              </w:rPr>
              <w:fldChar w:fldCharType="begin"/>
            </w:r>
            <w:r w:rsidR="00896D19">
              <w:rPr>
                <w:noProof/>
                <w:webHidden/>
              </w:rPr>
              <w:instrText xml:space="preserve"> PAGEREF _Toc26307730 \h </w:instrText>
            </w:r>
            <w:r w:rsidR="00896D19">
              <w:rPr>
                <w:noProof/>
                <w:webHidden/>
              </w:rPr>
            </w:r>
            <w:r w:rsidR="00896D19">
              <w:rPr>
                <w:noProof/>
                <w:webHidden/>
              </w:rPr>
              <w:fldChar w:fldCharType="separate"/>
            </w:r>
            <w:r w:rsidR="00BA4C5F">
              <w:rPr>
                <w:noProof/>
                <w:webHidden/>
              </w:rPr>
              <w:t>8</w:t>
            </w:r>
            <w:r w:rsidR="00896D19">
              <w:rPr>
                <w:noProof/>
                <w:webHidden/>
              </w:rPr>
              <w:fldChar w:fldCharType="end"/>
            </w:r>
          </w:hyperlink>
        </w:p>
        <w:p w:rsidR="00896D19" w:rsidRDefault="00896D19" w:rsidP="00896D19">
          <w:r>
            <w:rPr>
              <w:b/>
              <w:bCs/>
            </w:rPr>
            <w:fldChar w:fldCharType="end"/>
          </w:r>
        </w:p>
      </w:sdtContent>
    </w:sdt>
    <w:p w:rsidR="00CF364F" w:rsidRDefault="00CF364F" w:rsidP="00CF364F">
      <w:pPr>
        <w:pStyle w:val="SK2"/>
        <w:ind w:left="216"/>
      </w:pPr>
    </w:p>
    <w:p w:rsidR="00CF364F" w:rsidRPr="00CF364F" w:rsidRDefault="00CF364F" w:rsidP="00B46FEF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CF364F" w:rsidRDefault="00CF364F" w:rsidP="00CF364F">
      <w:pPr>
        <w:pStyle w:val="Pealkiri1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B760F6" w:rsidRDefault="00B760F6" w:rsidP="00B760F6">
      <w:pPr>
        <w:pStyle w:val="Sisukorrapealkiri"/>
      </w:pPr>
    </w:p>
    <w:p w:rsidR="00B760F6" w:rsidRDefault="00B760F6" w:rsidP="00B760F6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C11CB5" w:rsidRPr="00C11CB5" w:rsidRDefault="00C11CB5" w:rsidP="00C11CB5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Default="001E576A" w:rsidP="00844B32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1E576A" w:rsidRPr="005A2338" w:rsidRDefault="001E576A" w:rsidP="00C11CB5">
      <w:pPr>
        <w:spacing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t-EE"/>
        </w:rPr>
      </w:pPr>
    </w:p>
    <w:p w:rsidR="00BC61B0" w:rsidRPr="001E576A" w:rsidRDefault="00BC61B0" w:rsidP="00896D19">
      <w:pPr>
        <w:pStyle w:val="Pealkiri1"/>
        <w:numPr>
          <w:ilvl w:val="0"/>
          <w:numId w:val="12"/>
        </w:numPr>
        <w:rPr>
          <w:rFonts w:eastAsia="Times New Roman"/>
        </w:rPr>
      </w:pPr>
      <w:bookmarkStart w:id="0" w:name="_Toc26307717"/>
      <w:r w:rsidRPr="001E576A">
        <w:rPr>
          <w:rFonts w:eastAsia="Times New Roman"/>
        </w:rPr>
        <w:t>MISSIOON</w:t>
      </w:r>
      <w:bookmarkEnd w:id="0"/>
      <w:r w:rsidR="00896D19">
        <w:rPr>
          <w:rFonts w:eastAsia="Times New Roman"/>
        </w:rPr>
        <w:br/>
      </w:r>
    </w:p>
    <w:p w:rsidR="00BC61B0" w:rsidRPr="0028103C" w:rsidRDefault="00BC61B0" w:rsidP="00675427">
      <w:pPr>
        <w:spacing w:line="240" w:lineRule="auto"/>
        <w:rPr>
          <w:rFonts w:ascii="Arial" w:eastAsia="Times New Roman" w:hAnsi="Arial" w:cs="Arial"/>
          <w:color w:val="000000"/>
          <w:lang w:eastAsia="et-EE"/>
        </w:rPr>
      </w:pPr>
      <w:r w:rsidRPr="0028103C">
        <w:rPr>
          <w:rFonts w:ascii="Arial" w:eastAsia="Times New Roman" w:hAnsi="Arial" w:cs="Arial"/>
          <w:color w:val="000000"/>
          <w:lang w:eastAsia="et-EE"/>
        </w:rPr>
        <w:t>O</w:t>
      </w:r>
      <w:r w:rsidR="002957FD">
        <w:rPr>
          <w:rFonts w:ascii="Arial" w:eastAsia="Times New Roman" w:hAnsi="Arial" w:cs="Arial"/>
          <w:color w:val="000000"/>
          <w:lang w:eastAsia="et-EE"/>
        </w:rPr>
        <w:t>tepää motoklubi on motosporti arendav</w:t>
      </w:r>
      <w:r w:rsidR="00806B2C">
        <w:rPr>
          <w:rFonts w:ascii="Arial" w:eastAsia="Times New Roman" w:hAnsi="Arial" w:cs="Arial"/>
          <w:color w:val="000000"/>
          <w:lang w:eastAsia="et-EE"/>
        </w:rPr>
        <w:t xml:space="preserve"> ja motospordiga tegelevate inimeste</w:t>
      </w:r>
      <w:r w:rsidRPr="0028103C">
        <w:rPr>
          <w:rFonts w:ascii="Arial" w:eastAsia="Times New Roman" w:hAnsi="Arial" w:cs="Arial"/>
          <w:color w:val="000000"/>
          <w:lang w:eastAsia="et-EE"/>
        </w:rPr>
        <w:t xml:space="preserve"> ühendav organisatsioon.</w:t>
      </w:r>
      <w:r w:rsidR="00667FD3">
        <w:rPr>
          <w:rFonts w:ascii="Arial" w:eastAsia="Times New Roman" w:hAnsi="Arial" w:cs="Arial"/>
          <w:color w:val="000000"/>
          <w:lang w:eastAsia="et-EE"/>
        </w:rPr>
        <w:br/>
      </w:r>
    </w:p>
    <w:p w:rsidR="009E4C1B" w:rsidRPr="00896D19" w:rsidRDefault="009E4C1B" w:rsidP="00896D19">
      <w:pPr>
        <w:pStyle w:val="Pealkiri2"/>
      </w:pPr>
      <w:bookmarkStart w:id="1" w:name="_Toc26307718"/>
      <w:r w:rsidRPr="00896D19">
        <w:t>Organisatsioon</w:t>
      </w:r>
      <w:r w:rsidR="002957FD" w:rsidRPr="00896D19">
        <w:t>i tegevused</w:t>
      </w:r>
      <w:bookmarkEnd w:id="1"/>
    </w:p>
    <w:p w:rsidR="009E4C1B" w:rsidRPr="00CA203E" w:rsidRDefault="009E4C1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103C">
        <w:rPr>
          <w:rFonts w:ascii="Arial" w:hAnsi="Arial" w:cs="Arial"/>
        </w:rPr>
        <w:t xml:space="preserve">• </w:t>
      </w:r>
      <w:r w:rsidRPr="00CA203E">
        <w:rPr>
          <w:rFonts w:ascii="Arial" w:hAnsi="Arial" w:cs="Arial"/>
        </w:rPr>
        <w:t>Mototurismi ja motospordi (</w:t>
      </w:r>
      <w:proofErr w:type="spellStart"/>
      <w:r w:rsidRPr="00CA203E">
        <w:rPr>
          <w:rFonts w:ascii="Arial" w:hAnsi="Arial" w:cs="Arial"/>
        </w:rPr>
        <w:t>trial</w:t>
      </w:r>
      <w:proofErr w:type="spellEnd"/>
      <w:r w:rsidRPr="00CA203E">
        <w:rPr>
          <w:rFonts w:ascii="Arial" w:hAnsi="Arial" w:cs="Arial"/>
        </w:rPr>
        <w:t>, kross) arendamine Otepää piirkonnas. Noorte motohuviliste liik</w:t>
      </w:r>
      <w:r w:rsidR="002957FD">
        <w:rPr>
          <w:rFonts w:ascii="Arial" w:hAnsi="Arial" w:cs="Arial"/>
        </w:rPr>
        <w:t>luskultuuri ja sõiduoskuste pare</w:t>
      </w:r>
      <w:r w:rsidRPr="00CA203E">
        <w:rPr>
          <w:rFonts w:ascii="Arial" w:hAnsi="Arial" w:cs="Arial"/>
        </w:rPr>
        <w:t>ndamine. Motospordi kohtunike koolitamine Eesti tiitlivõistlusteks.</w:t>
      </w:r>
    </w:p>
    <w:p w:rsidR="009E4C1B" w:rsidRPr="00CA203E" w:rsidRDefault="009E4C1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3E">
        <w:rPr>
          <w:rFonts w:ascii="Arial" w:hAnsi="Arial" w:cs="Arial"/>
        </w:rPr>
        <w:t>• Andekate noorte otsimine, treenimine ning kasvatamine pühendunud motosportlaseks,</w:t>
      </w:r>
    </w:p>
    <w:p w:rsidR="009E4C1B" w:rsidRPr="00CA203E" w:rsidRDefault="009E4C1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3E">
        <w:rPr>
          <w:rFonts w:ascii="Arial" w:hAnsi="Arial" w:cs="Arial"/>
        </w:rPr>
        <w:t>et nad oleks võimelised Otepää Mo</w:t>
      </w:r>
      <w:r w:rsidR="00806C0F">
        <w:rPr>
          <w:rFonts w:ascii="Arial" w:hAnsi="Arial" w:cs="Arial"/>
        </w:rPr>
        <w:t xml:space="preserve">toklubi edukalt esindama Eesti </w:t>
      </w:r>
      <w:r w:rsidRPr="00CA203E">
        <w:rPr>
          <w:rFonts w:ascii="Arial" w:hAnsi="Arial" w:cs="Arial"/>
        </w:rPr>
        <w:t>ja rahvusvahelistel tipp- ja</w:t>
      </w:r>
      <w:r w:rsidR="0028103C" w:rsidRPr="00CA203E">
        <w:rPr>
          <w:rFonts w:ascii="Arial" w:hAnsi="Arial" w:cs="Arial"/>
        </w:rPr>
        <w:t xml:space="preserve"> </w:t>
      </w:r>
      <w:r w:rsidRPr="00CA203E">
        <w:rPr>
          <w:rFonts w:ascii="Arial" w:hAnsi="Arial" w:cs="Arial"/>
        </w:rPr>
        <w:t>tiitlivõistlustel.</w:t>
      </w:r>
    </w:p>
    <w:p w:rsidR="009E4C1B" w:rsidRPr="0028103C" w:rsidRDefault="009E4C1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3E">
        <w:rPr>
          <w:rFonts w:ascii="Arial" w:hAnsi="Arial" w:cs="Arial"/>
        </w:rPr>
        <w:t>Alustavatele noorsportlastele võimalus</w:t>
      </w:r>
      <w:r w:rsidR="00806C0F">
        <w:rPr>
          <w:rFonts w:ascii="Arial" w:hAnsi="Arial" w:cs="Arial"/>
        </w:rPr>
        <w:t>t</w:t>
      </w:r>
      <w:r w:rsidRPr="00CA203E">
        <w:rPr>
          <w:rFonts w:ascii="Arial" w:hAnsi="Arial" w:cs="Arial"/>
        </w:rPr>
        <w:t>e ja tingimuste loomine motospordiga tegelemiseks</w:t>
      </w:r>
      <w:r w:rsidRPr="0028103C">
        <w:rPr>
          <w:rFonts w:ascii="Arial" w:hAnsi="Arial" w:cs="Arial"/>
        </w:rPr>
        <w:t>.</w:t>
      </w:r>
    </w:p>
    <w:p w:rsidR="009E4C1B" w:rsidRPr="0028103C" w:rsidRDefault="009E4C1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4C1B" w:rsidRPr="0028103C" w:rsidRDefault="009E4C1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103C">
        <w:rPr>
          <w:rFonts w:ascii="Arial" w:hAnsi="Arial" w:cs="Arial"/>
        </w:rPr>
        <w:t>.</w:t>
      </w:r>
    </w:p>
    <w:p w:rsidR="009E4C1B" w:rsidRPr="00896D19" w:rsidRDefault="009E4C1B" w:rsidP="00896D19">
      <w:pPr>
        <w:pStyle w:val="Pealkiri2"/>
      </w:pPr>
      <w:bookmarkStart w:id="2" w:name="_Toc26307719"/>
      <w:r w:rsidRPr="00896D19">
        <w:t>Kogukond</w:t>
      </w:r>
      <w:bookmarkEnd w:id="2"/>
    </w:p>
    <w:p w:rsidR="009E4C1B" w:rsidRPr="0028103C" w:rsidRDefault="009E4C1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103C">
        <w:rPr>
          <w:rFonts w:ascii="Arial" w:hAnsi="Arial" w:cs="Arial"/>
        </w:rPr>
        <w:t>Koostöö samalaadsete klubide, seltside, liitudega, kohalike omavalitsustega, teiste</w:t>
      </w:r>
    </w:p>
    <w:p w:rsidR="009E4C1B" w:rsidRPr="0028103C" w:rsidRDefault="009E4C1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103C">
        <w:rPr>
          <w:rFonts w:ascii="Arial" w:hAnsi="Arial" w:cs="Arial"/>
        </w:rPr>
        <w:t xml:space="preserve">organisatsioonidega, firmade ja üksikisikutega kodu- </w:t>
      </w:r>
      <w:r w:rsidR="002957FD">
        <w:rPr>
          <w:rFonts w:ascii="Arial" w:hAnsi="Arial" w:cs="Arial"/>
        </w:rPr>
        <w:t>ja välismaal, motospordiga</w:t>
      </w:r>
    </w:p>
    <w:p w:rsidR="0028103C" w:rsidRPr="00CA203E" w:rsidRDefault="000759DB" w:rsidP="0067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seotud seltskondlik</w:t>
      </w:r>
      <w:r w:rsidR="009E4C1B" w:rsidRPr="0028103C">
        <w:rPr>
          <w:rFonts w:ascii="Arial" w:hAnsi="Arial" w:cs="Arial"/>
        </w:rPr>
        <w:t>u ja ü</w:t>
      </w:r>
      <w:r>
        <w:rPr>
          <w:rFonts w:ascii="Arial" w:hAnsi="Arial" w:cs="Arial"/>
        </w:rPr>
        <w:t>hiskondliku tegevuse arendamine, j</w:t>
      </w:r>
      <w:r w:rsidR="0028103C" w:rsidRPr="00CA203E">
        <w:rPr>
          <w:rFonts w:ascii="Arial" w:hAnsi="Arial" w:cs="Arial"/>
        </w:rPr>
        <w:t>algratta ja mopeedisõitu alustavate noorte juhendamine, liiklus- ja sõidukoolituste läbiviimine, ning sõidumeisterlikkust tõstvate võistluste korraldamine, et vähendada võimalikke liiklusõnnetusi ja ohvreid.</w:t>
      </w:r>
    </w:p>
    <w:p w:rsidR="009E4C1B" w:rsidRPr="0028103C" w:rsidRDefault="0028103C" w:rsidP="00675427">
      <w:pPr>
        <w:spacing w:line="240" w:lineRule="auto"/>
        <w:rPr>
          <w:rFonts w:ascii="Arial" w:eastAsia="Times New Roman" w:hAnsi="Arial" w:cs="Arial"/>
          <w:lang w:eastAsia="et-EE"/>
        </w:rPr>
      </w:pPr>
      <w:r w:rsidRPr="00CA203E">
        <w:rPr>
          <w:rFonts w:ascii="Arial" w:hAnsi="Arial" w:cs="Arial"/>
        </w:rPr>
        <w:t>Liiklusohutus hõlmab endas liiklusalast koolitust, liiklejate hoiakute ja käitumise kujundamist ning ohutu liikluskeskkonna loomist</w:t>
      </w:r>
      <w:r w:rsidR="000759DB">
        <w:rPr>
          <w:rFonts w:ascii="Arial" w:hAnsi="Arial" w:cs="Arial"/>
        </w:rPr>
        <w:t>.</w:t>
      </w:r>
    </w:p>
    <w:p w:rsidR="00BC61B0" w:rsidRPr="00BC61B0" w:rsidRDefault="00BC61B0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C61B0" w:rsidRPr="00896D19" w:rsidRDefault="00BC61B0" w:rsidP="00896D19">
      <w:pPr>
        <w:pStyle w:val="Pealkiri1"/>
      </w:pPr>
      <w:bookmarkStart w:id="3" w:name="_Toc26307720"/>
      <w:r w:rsidRPr="00896D19">
        <w:t>2. VISIOON</w:t>
      </w:r>
      <w:bookmarkEnd w:id="3"/>
      <w:r w:rsidR="00896D19">
        <w:br/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Treeningud toimuvad regulaarselt.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Treeninguid viib läbi vastava koolituse saanud treener, treeningplaani järgi, peetakse treeningpäevikut.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Treenerid omavad vastava ala kvalifikatsiooni ja osalevad võimalikel täiendkoolitustel.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Treeningutel pannakse rõhku ka säästlikule looduskäitumisele motospordiga tegelemisel looduses.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garanteerib</w:t>
      </w:r>
      <w:r w:rsidR="000759DB">
        <w:rPr>
          <w:rFonts w:ascii="Arial" w:eastAsia="Times New Roman" w:hAnsi="Arial" w:cs="Arial"/>
          <w:color w:val="000000"/>
          <w:lang w:eastAsia="et-EE"/>
        </w:rPr>
        <w:t>,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et võistlustel osalevad </w:t>
      </w:r>
      <w:r w:rsidR="0028103C">
        <w:rPr>
          <w:rFonts w:ascii="Arial" w:eastAsia="Times New Roman" w:hAnsi="Arial" w:cs="Arial"/>
          <w:color w:val="000000"/>
          <w:lang w:eastAsia="et-EE"/>
        </w:rPr>
        <w:t xml:space="preserve">klubiliikmed on teadlikud 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motospordi heast tavast ja tunnevad võistlustel kasutatavaid reegleid. Klubi nime all võistlevad ja treenivad sportlased on kõigile heaks eeskujuks.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Noortele tutvustatakse ka teisi mo</w:t>
      </w:r>
      <w:r w:rsidR="000759DB">
        <w:rPr>
          <w:rFonts w:ascii="Arial" w:eastAsia="Times New Roman" w:hAnsi="Arial" w:cs="Arial"/>
          <w:color w:val="000000"/>
          <w:lang w:eastAsia="et-EE"/>
        </w:rPr>
        <w:t>o</w:t>
      </w:r>
      <w:r w:rsidRPr="00BC61B0">
        <w:rPr>
          <w:rFonts w:ascii="Arial" w:eastAsia="Times New Roman" w:hAnsi="Arial" w:cs="Arial"/>
          <w:color w:val="000000"/>
          <w:lang w:eastAsia="et-EE"/>
        </w:rPr>
        <w:t>tor</w:t>
      </w:r>
      <w:r w:rsidR="000759DB">
        <w:rPr>
          <w:rFonts w:ascii="Arial" w:eastAsia="Times New Roman" w:hAnsi="Arial" w:cs="Arial"/>
          <w:color w:val="000000"/>
          <w:lang w:eastAsia="et-EE"/>
        </w:rPr>
        <w:t>r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atastega seotud spordialasid ja hobisid. 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on võimeline pakkuma inventari treeningute läbiviimiseks ja võistlustel osalemiseks.</w:t>
      </w:r>
    </w:p>
    <w:p w:rsidR="00BC61B0" w:rsidRPr="004534AD" w:rsidRDefault="004534AD" w:rsidP="00553251">
      <w:pPr>
        <w:spacing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lastRenderedPageBreak/>
        <w:t xml:space="preserve">Klubi omab erinevas suuruses </w:t>
      </w:r>
      <w:proofErr w:type="spellStart"/>
      <w:r w:rsidR="00BC61B0" w:rsidRPr="00BC61B0">
        <w:rPr>
          <w:rFonts w:ascii="Arial" w:eastAsia="Times New Roman" w:hAnsi="Arial" w:cs="Arial"/>
          <w:color w:val="000000"/>
          <w:lang w:eastAsia="et-EE"/>
        </w:rPr>
        <w:t>triali</w:t>
      </w:r>
      <w:proofErr w:type="spellEnd"/>
      <w:r>
        <w:rPr>
          <w:rFonts w:ascii="Arial" w:eastAsia="Times New Roman" w:hAnsi="Arial" w:cs="Arial"/>
          <w:color w:val="000000"/>
          <w:lang w:eastAsia="et-EE"/>
        </w:rPr>
        <w:t xml:space="preserve"> 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ja motokrossi mootorratt</w:t>
      </w:r>
      <w:r w:rsidR="0028103C">
        <w:rPr>
          <w:rFonts w:ascii="Arial" w:eastAsia="Times New Roman" w:hAnsi="Arial" w:cs="Arial"/>
          <w:color w:val="000000"/>
          <w:lang w:eastAsia="et-EE"/>
        </w:rPr>
        <w:t>aid</w:t>
      </w:r>
      <w:r>
        <w:rPr>
          <w:rFonts w:ascii="Arial" w:eastAsia="Times New Roman" w:hAnsi="Arial" w:cs="Arial"/>
          <w:color w:val="000000"/>
          <w:lang w:eastAsia="et-EE"/>
        </w:rPr>
        <w:t>,</w:t>
      </w:r>
      <w:r w:rsidR="0028103C">
        <w:rPr>
          <w:rFonts w:ascii="Arial" w:eastAsia="Times New Roman" w:hAnsi="Arial" w:cs="Arial"/>
          <w:color w:val="000000"/>
          <w:lang w:eastAsia="et-EE"/>
        </w:rPr>
        <w:t xml:space="preserve"> mida motospordiga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 esmatutvust teha soovivad noored treeningul ja võistlustel tasuta kasutada saaksid.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Klubile kuuluvate mootorratastega tehakse regulaarselt demopäevi.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Demopäevadel tutvustatakse klubi poolt pakutavaid treeningvõimalusi.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osaleb Eesti MV ja võimalusel k</w:t>
      </w:r>
      <w:r w:rsidR="002957FD">
        <w:rPr>
          <w:rFonts w:ascii="Arial" w:eastAsia="Times New Roman" w:hAnsi="Arial" w:cs="Arial"/>
          <w:color w:val="000000"/>
          <w:lang w:eastAsia="et-EE"/>
        </w:rPr>
        <w:t>a teistes riikides (Läti ,Soome</w:t>
      </w:r>
      <w:r w:rsidRPr="00BC61B0">
        <w:rPr>
          <w:rFonts w:ascii="Arial" w:eastAsia="Times New Roman" w:hAnsi="Arial" w:cs="Arial"/>
          <w:color w:val="000000"/>
          <w:lang w:eastAsia="et-EE"/>
        </w:rPr>
        <w:t>,</w:t>
      </w:r>
      <w:r w:rsidR="002957FD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>Baltimaade meistrivõistlused jne.) toimuvatel võistlustel.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korraldab vähemalt ühe</w:t>
      </w:r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 xml:space="preserve"> </w:t>
      </w:r>
      <w:proofErr w:type="spellStart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triali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 xml:space="preserve"> võistluse aastas.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korraldab vähemalt ühe kohtunike koolituse aastas.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Omame piisavat võimekust toetajate ja kohtunike näol, korraldamaks heal tasemel rahvusvahelist </w:t>
      </w:r>
      <w:proofErr w:type="spellStart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triali</w:t>
      </w:r>
      <w:proofErr w:type="spellEnd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>võistlust.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Teeme head koostööd teiste </w:t>
      </w:r>
      <w:proofErr w:type="spellStart"/>
      <w:r w:rsidRPr="00BC61B0">
        <w:rPr>
          <w:rFonts w:ascii="Arial" w:eastAsia="Times New Roman" w:hAnsi="Arial" w:cs="Arial"/>
          <w:color w:val="000000"/>
          <w:lang w:eastAsia="et-EE"/>
        </w:rPr>
        <w:t>triali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 xml:space="preserve"> ja motokro</w:t>
      </w:r>
      <w:r w:rsidR="004534AD">
        <w:rPr>
          <w:rFonts w:ascii="Arial" w:eastAsia="Times New Roman" w:hAnsi="Arial" w:cs="Arial"/>
          <w:color w:val="000000"/>
          <w:lang w:eastAsia="et-EE"/>
        </w:rPr>
        <w:t>ssi klubidega lähikonnas- Eesti</w:t>
      </w:r>
      <w:r w:rsidRPr="00BC61B0">
        <w:rPr>
          <w:rFonts w:ascii="Arial" w:eastAsia="Times New Roman" w:hAnsi="Arial" w:cs="Arial"/>
          <w:color w:val="000000"/>
          <w:lang w:eastAsia="et-EE"/>
        </w:rPr>
        <w:t>,</w:t>
      </w:r>
      <w:r w:rsidR="004534AD">
        <w:rPr>
          <w:rFonts w:ascii="Arial" w:eastAsia="Times New Roman" w:hAnsi="Arial" w:cs="Arial"/>
          <w:color w:val="000000"/>
          <w:lang w:eastAsia="et-EE"/>
        </w:rPr>
        <w:t xml:space="preserve"> Läti</w:t>
      </w:r>
      <w:r w:rsidRPr="00BC61B0">
        <w:rPr>
          <w:rFonts w:ascii="Arial" w:eastAsia="Times New Roman" w:hAnsi="Arial" w:cs="Arial"/>
          <w:color w:val="000000"/>
          <w:lang w:eastAsia="et-EE"/>
        </w:rPr>
        <w:t>,</w:t>
      </w:r>
      <w:r w:rsidR="004534AD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>Soome jne.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Treeningväljakuid arendatakse ja hooldatakse järjepidevalt. Selleks on klubil olemas hooldustehnika.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rendib või omab motokrossi rada.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Sõlmitud on kokkulepped lähi</w:t>
      </w:r>
      <w:r w:rsidR="00BB0127">
        <w:rPr>
          <w:rFonts w:ascii="Arial" w:eastAsia="Times New Roman" w:hAnsi="Arial" w:cs="Arial"/>
          <w:color w:val="000000"/>
          <w:lang w:eastAsia="et-EE"/>
        </w:rPr>
        <w:t>konnas asuvate krossiradade sood</w:t>
      </w:r>
      <w:r w:rsidRPr="00BC61B0">
        <w:rPr>
          <w:rFonts w:ascii="Arial" w:eastAsia="Times New Roman" w:hAnsi="Arial" w:cs="Arial"/>
          <w:color w:val="000000"/>
          <w:lang w:eastAsia="et-EE"/>
        </w:rPr>
        <w:t>saks kasutamiseks.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omab või rendib garaaži-töökoda mootorrataste hoidmiseks-hooldustööde tegemiseks.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Klubi omab või rendib ruume talviste </w:t>
      </w:r>
      <w:proofErr w:type="spellStart"/>
      <w:r w:rsidRPr="00BC61B0">
        <w:rPr>
          <w:rFonts w:ascii="Arial" w:eastAsia="Times New Roman" w:hAnsi="Arial" w:cs="Arial"/>
          <w:color w:val="000000"/>
          <w:lang w:eastAsia="et-EE"/>
        </w:rPr>
        <w:t>sisetreeningute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 xml:space="preserve"> ja võistluste korraldamiseks.</w:t>
      </w:r>
    </w:p>
    <w:p w:rsidR="00BC61B0" w:rsidRPr="00BC61B0" w:rsidRDefault="000759DB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Klubi omab piisavalt vahendeid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,</w:t>
      </w:r>
      <w:r w:rsidR="00553251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et tasuda liikmete võistluste osalustasud. 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suudab liikmetele enda valduses olevat inven</w:t>
      </w:r>
      <w:r w:rsidR="000759DB">
        <w:rPr>
          <w:rFonts w:ascii="Arial" w:eastAsia="Times New Roman" w:hAnsi="Arial" w:cs="Arial"/>
          <w:color w:val="000000"/>
          <w:lang w:eastAsia="et-EE"/>
        </w:rPr>
        <w:t>tari kasutamist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pakkuda tasuta.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omab piisavalt ja heal tasemel mototehnikat</w:t>
      </w:r>
      <w:r w:rsidR="000759DB">
        <w:rPr>
          <w:rFonts w:ascii="Arial" w:eastAsia="Times New Roman" w:hAnsi="Arial" w:cs="Arial"/>
          <w:color w:val="000000"/>
          <w:lang w:eastAsia="et-EE"/>
        </w:rPr>
        <w:t>,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mida saaksid kasutada treeningutel ja võistlustel klubi liikmed</w:t>
      </w:r>
      <w:r w:rsidR="000759DB">
        <w:rPr>
          <w:rFonts w:ascii="Arial" w:eastAsia="Times New Roman" w:hAnsi="Arial" w:cs="Arial"/>
          <w:color w:val="000000"/>
          <w:lang w:eastAsia="et-EE"/>
        </w:rPr>
        <w:t>,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kellel puudub võimalus isikliku ratta soetamiseks. Suunatud eelistatult noortele ja algajatele.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Kaasata </w:t>
      </w:r>
      <w:r w:rsidR="00553251">
        <w:rPr>
          <w:rFonts w:ascii="Arial" w:eastAsia="Times New Roman" w:hAnsi="Arial" w:cs="Arial"/>
          <w:color w:val="000000"/>
          <w:lang w:eastAsia="et-EE"/>
        </w:rPr>
        <w:t>erinevate tegevuste (treeningud</w:t>
      </w:r>
      <w:r w:rsidRPr="00BC61B0">
        <w:rPr>
          <w:rFonts w:ascii="Arial" w:eastAsia="Times New Roman" w:hAnsi="Arial" w:cs="Arial"/>
          <w:color w:val="000000"/>
          <w:lang w:eastAsia="et-EE"/>
        </w:rPr>
        <w:t>,</w:t>
      </w:r>
      <w:r w:rsidR="00553251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>väljaku</w:t>
      </w:r>
      <w:r w:rsidR="00553251">
        <w:rPr>
          <w:rFonts w:ascii="Arial" w:eastAsia="Times New Roman" w:hAnsi="Arial" w:cs="Arial"/>
          <w:color w:val="000000"/>
          <w:lang w:eastAsia="et-EE"/>
        </w:rPr>
        <w:t>te ehitamine ja korrastamine</w:t>
      </w:r>
      <w:r w:rsidRPr="00BC61B0">
        <w:rPr>
          <w:rFonts w:ascii="Arial" w:eastAsia="Times New Roman" w:hAnsi="Arial" w:cs="Arial"/>
          <w:color w:val="000000"/>
          <w:lang w:eastAsia="et-EE"/>
        </w:rPr>
        <w:t>,</w:t>
      </w:r>
      <w:r w:rsidR="00553251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>võistluste korraldamine jne.) läbiviimisel</w:t>
      </w:r>
      <w:r w:rsidR="000759DB">
        <w:rPr>
          <w:rFonts w:ascii="Arial" w:eastAsia="Times New Roman" w:hAnsi="Arial" w:cs="Arial"/>
          <w:color w:val="000000"/>
          <w:lang w:eastAsia="et-EE"/>
        </w:rPr>
        <w:t>e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enam klubiliikmeid.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Korraldada ala tutvustavaid demopäevasid </w:t>
      </w:r>
      <w:r w:rsidR="00652E44">
        <w:rPr>
          <w:rFonts w:ascii="Arial" w:eastAsia="Times New Roman" w:hAnsi="Arial" w:cs="Arial"/>
          <w:color w:val="000000"/>
          <w:lang w:eastAsia="et-EE"/>
        </w:rPr>
        <w:t xml:space="preserve">ja </w:t>
      </w:r>
      <w:r w:rsidRPr="00BC61B0">
        <w:rPr>
          <w:rFonts w:ascii="Arial" w:eastAsia="Times New Roman" w:hAnsi="Arial" w:cs="Arial"/>
          <w:color w:val="000000"/>
          <w:lang w:eastAsia="et-EE"/>
        </w:rPr>
        <w:t>avatu</w:t>
      </w:r>
      <w:r w:rsidR="00652E44">
        <w:rPr>
          <w:rFonts w:ascii="Arial" w:eastAsia="Times New Roman" w:hAnsi="Arial" w:cs="Arial"/>
          <w:color w:val="000000"/>
          <w:lang w:eastAsia="et-EE"/>
        </w:rPr>
        <w:t>i</w:t>
      </w:r>
      <w:r w:rsidRPr="00BC61B0">
        <w:rPr>
          <w:rFonts w:ascii="Arial" w:eastAsia="Times New Roman" w:hAnsi="Arial" w:cs="Arial"/>
          <w:color w:val="000000"/>
          <w:lang w:eastAsia="et-EE"/>
        </w:rPr>
        <w:t>d treeninguid.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Leida ja kaasata erinevatesse tegevustesse uusi klubiliikmeid.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Jätkata tööd </w:t>
      </w:r>
      <w:proofErr w:type="spellStart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triali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>-kohtunike leidmiseks ja kohtunike kvalifikatsiooni tõstmiseks.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Parandada koostööd kohalike omavalitsusteg</w:t>
      </w:r>
      <w:r w:rsidR="000759DB">
        <w:rPr>
          <w:rFonts w:ascii="Arial" w:eastAsia="Times New Roman" w:hAnsi="Arial" w:cs="Arial"/>
          <w:color w:val="000000"/>
          <w:lang w:eastAsia="et-EE"/>
        </w:rPr>
        <w:t xml:space="preserve">a </w:t>
      </w:r>
      <w:r w:rsidR="00A270A0">
        <w:rPr>
          <w:rFonts w:ascii="Arial" w:eastAsia="Times New Roman" w:hAnsi="Arial" w:cs="Arial"/>
          <w:color w:val="000000"/>
          <w:lang w:eastAsia="et-EE"/>
        </w:rPr>
        <w:t>(Otepää, Kanepi)</w:t>
      </w:r>
      <w:r w:rsidRPr="00BC61B0">
        <w:rPr>
          <w:rFonts w:ascii="Arial" w:eastAsia="Times New Roman" w:hAnsi="Arial" w:cs="Arial"/>
          <w:color w:val="000000"/>
          <w:lang w:eastAsia="et-EE"/>
        </w:rPr>
        <w:t>.</w:t>
      </w:r>
    </w:p>
    <w:p w:rsidR="00BC61B0" w:rsidRPr="00BC61B0" w:rsidRDefault="00BC61B0" w:rsidP="005532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Jätkata ja tihendada koostööd teiste motospordiklubidega.</w:t>
      </w:r>
    </w:p>
    <w:p w:rsidR="00BC61B0" w:rsidRPr="00896D19" w:rsidRDefault="00553251" w:rsidP="00896D19">
      <w:pPr>
        <w:pStyle w:val="Pealkiri1"/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4" w:name="_Toc26307721"/>
      <w:r w:rsidR="00BC61B0" w:rsidRPr="00896D19">
        <w:t>3. SUURIMAD SAAVUTUSED</w:t>
      </w:r>
      <w:bookmarkEnd w:id="4"/>
      <w:r w:rsidR="00896D19">
        <w:br/>
      </w:r>
    </w:p>
    <w:p w:rsidR="00BC61B0" w:rsidRPr="00BC61B0" w:rsidRDefault="00970A58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Klubis on hetkel </w:t>
      </w:r>
      <w:r w:rsidR="00436BAD">
        <w:rPr>
          <w:rFonts w:ascii="Arial" w:eastAsia="Times New Roman" w:hAnsi="Arial" w:cs="Arial"/>
          <w:color w:val="000000"/>
          <w:lang w:eastAsia="et-EE"/>
        </w:rPr>
        <w:t>kakskümmend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BC61B0"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</w:t>
      </w:r>
      <w:proofErr w:type="spellEnd"/>
      <w:r w:rsidR="00BC61B0" w:rsidRPr="00BC61B0">
        <w:rPr>
          <w:rFonts w:ascii="Arial" w:eastAsia="Times New Roman" w:hAnsi="Arial" w:cs="Arial"/>
          <w:i/>
          <w:iCs/>
          <w:color w:val="000000"/>
          <w:lang w:eastAsia="et-EE"/>
        </w:rPr>
        <w:t>-motospordiga</w:t>
      </w:r>
      <w:r w:rsidR="000759DB">
        <w:rPr>
          <w:rFonts w:ascii="Arial" w:eastAsia="Times New Roman" w:hAnsi="Arial" w:cs="Arial"/>
          <w:color w:val="000000"/>
          <w:lang w:eastAsia="et-EE"/>
        </w:rPr>
        <w:t xml:space="preserve"> ja </w:t>
      </w:r>
      <w:r w:rsidR="0028103C">
        <w:rPr>
          <w:rFonts w:ascii="Arial" w:eastAsia="Times New Roman" w:hAnsi="Arial" w:cs="Arial"/>
          <w:color w:val="000000"/>
          <w:lang w:eastAsia="et-EE"/>
        </w:rPr>
        <w:t>seitse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 motokrossiga tegelevat ja võistlustel osalevat liiget.</w:t>
      </w:r>
    </w:p>
    <w:p w:rsidR="00DE3488" w:rsidRDefault="000759DB" w:rsidP="00675427">
      <w:pPr>
        <w:spacing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Osaletud on Eesti MV, Soome MV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,</w:t>
      </w:r>
      <w:r>
        <w:rPr>
          <w:rFonts w:ascii="Arial" w:eastAsia="Times New Roman" w:hAnsi="Arial" w:cs="Arial"/>
          <w:color w:val="000000"/>
          <w:lang w:eastAsia="et-EE"/>
        </w:rPr>
        <w:t xml:space="preserve"> Läti </w:t>
      </w:r>
      <w:proofErr w:type="spellStart"/>
      <w:r>
        <w:rPr>
          <w:rFonts w:ascii="Arial" w:eastAsia="Times New Roman" w:hAnsi="Arial" w:cs="Arial"/>
          <w:color w:val="000000"/>
          <w:lang w:eastAsia="et-EE"/>
        </w:rPr>
        <w:t>MV-l</w:t>
      </w:r>
      <w:proofErr w:type="spellEnd"/>
      <w:r>
        <w:rPr>
          <w:rFonts w:ascii="Arial" w:eastAsia="Times New Roman" w:hAnsi="Arial" w:cs="Arial"/>
          <w:color w:val="000000"/>
          <w:lang w:eastAsia="et-EE"/>
        </w:rPr>
        <w:t>.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 Võistlustel on saavut</w:t>
      </w:r>
      <w:r w:rsidR="00BB0127">
        <w:rPr>
          <w:rFonts w:ascii="Arial" w:eastAsia="Times New Roman" w:hAnsi="Arial" w:cs="Arial"/>
          <w:color w:val="000000"/>
          <w:lang w:eastAsia="et-EE"/>
        </w:rPr>
        <w:t>atud häid tulemusi.</w:t>
      </w:r>
    </w:p>
    <w:p w:rsidR="006B0159" w:rsidRDefault="00BB0127" w:rsidP="00675427">
      <w:pPr>
        <w:spacing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Oleme neljal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 järjestikusel aastal korraldanud</w:t>
      </w:r>
      <w:r>
        <w:rPr>
          <w:rFonts w:ascii="Arial" w:eastAsia="Times New Roman" w:hAnsi="Arial" w:cs="Arial"/>
          <w:color w:val="000000"/>
          <w:lang w:eastAsia="et-EE"/>
        </w:rPr>
        <w:t xml:space="preserve"> Eesti meistri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võistlusi ja klubivõistlusi. Klubi on andnud nõusol</w:t>
      </w:r>
      <w:r>
        <w:rPr>
          <w:rFonts w:ascii="Arial" w:eastAsia="Times New Roman" w:hAnsi="Arial" w:cs="Arial"/>
          <w:color w:val="000000"/>
          <w:lang w:eastAsia="et-EE"/>
        </w:rPr>
        <w:t>eku 2020</w:t>
      </w:r>
      <w:r w:rsidR="006B0159">
        <w:rPr>
          <w:rFonts w:ascii="Arial" w:eastAsia="Times New Roman" w:hAnsi="Arial" w:cs="Arial"/>
          <w:color w:val="000000"/>
          <w:lang w:eastAsia="et-EE"/>
        </w:rPr>
        <w:t xml:space="preserve"> aasta</w:t>
      </w:r>
      <w:r w:rsidR="00970027">
        <w:rPr>
          <w:rFonts w:ascii="Arial" w:eastAsia="Times New Roman" w:hAnsi="Arial" w:cs="Arial"/>
          <w:color w:val="000000"/>
          <w:lang w:eastAsia="et-EE"/>
        </w:rPr>
        <w:t xml:space="preserve"> triali</w:t>
      </w:r>
      <w:bookmarkStart w:id="5" w:name="_GoBack"/>
      <w:bookmarkEnd w:id="5"/>
      <w:r w:rsidR="006B0159">
        <w:rPr>
          <w:rFonts w:ascii="Arial" w:eastAsia="Times New Roman" w:hAnsi="Arial" w:cs="Arial"/>
          <w:color w:val="000000"/>
          <w:lang w:eastAsia="et-EE"/>
        </w:rPr>
        <w:t xml:space="preserve"> Eesti MV 3-4 eta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pi korraldamiseks. </w:t>
      </w:r>
    </w:p>
    <w:p w:rsidR="007362D6" w:rsidRDefault="00DE3488" w:rsidP="00675427">
      <w:pPr>
        <w:spacing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lastRenderedPageBreak/>
        <w:t>2019</w:t>
      </w:r>
      <w:r w:rsidR="000759DB">
        <w:rPr>
          <w:rFonts w:ascii="Arial" w:eastAsia="Times New Roman" w:hAnsi="Arial" w:cs="Arial"/>
          <w:color w:val="000000"/>
          <w:lang w:eastAsia="et-EE"/>
        </w:rPr>
        <w:t xml:space="preserve"> </w:t>
      </w:r>
      <w:r>
        <w:rPr>
          <w:rFonts w:ascii="Arial" w:eastAsia="Times New Roman" w:hAnsi="Arial" w:cs="Arial"/>
          <w:color w:val="000000"/>
          <w:lang w:eastAsia="et-EE"/>
        </w:rPr>
        <w:t xml:space="preserve">a. korraldasime esmakordselt rahvusvahelise laste </w:t>
      </w:r>
      <w:proofErr w:type="spellStart"/>
      <w:r>
        <w:rPr>
          <w:rFonts w:ascii="Arial" w:eastAsia="Times New Roman" w:hAnsi="Arial" w:cs="Arial"/>
          <w:color w:val="000000"/>
          <w:lang w:eastAsia="et-EE"/>
        </w:rPr>
        <w:t>triali</w:t>
      </w:r>
      <w:proofErr w:type="spellEnd"/>
      <w:r>
        <w:rPr>
          <w:rFonts w:ascii="Arial" w:eastAsia="Times New Roman" w:hAnsi="Arial" w:cs="Arial"/>
          <w:color w:val="000000"/>
          <w:lang w:eastAsia="et-EE"/>
        </w:rPr>
        <w:t xml:space="preserve"> võistluse Mini </w:t>
      </w:r>
      <w:proofErr w:type="spellStart"/>
      <w:r>
        <w:rPr>
          <w:rFonts w:ascii="Arial" w:eastAsia="Times New Roman" w:hAnsi="Arial" w:cs="Arial"/>
          <w:color w:val="000000"/>
          <w:lang w:eastAsia="et-EE"/>
        </w:rPr>
        <w:t>Cup</w:t>
      </w:r>
      <w:proofErr w:type="spellEnd"/>
      <w:r>
        <w:rPr>
          <w:rFonts w:ascii="Arial" w:eastAsia="Times New Roman" w:hAnsi="Arial" w:cs="Arial"/>
          <w:color w:val="000000"/>
          <w:lang w:eastAsia="et-EE"/>
        </w:rPr>
        <w:t>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Oleme korraldanud moto-</w:t>
      </w:r>
      <w:proofErr w:type="spellStart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triali</w:t>
      </w:r>
      <w:proofErr w:type="spellEnd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>kohtunike koolitusi</w:t>
      </w:r>
      <w:r w:rsidR="000759DB">
        <w:rPr>
          <w:rFonts w:ascii="Arial" w:eastAsia="Times New Roman" w:hAnsi="Arial" w:cs="Arial"/>
          <w:color w:val="000000"/>
          <w:lang w:eastAsia="et-EE"/>
        </w:rPr>
        <w:t>,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mille on läbinud üle 20 inimese. Nendest on </w:t>
      </w:r>
      <w:r w:rsidR="00D00B4D">
        <w:rPr>
          <w:rFonts w:ascii="Arial" w:eastAsia="Times New Roman" w:hAnsi="Arial" w:cs="Arial"/>
          <w:color w:val="000000"/>
          <w:lang w:eastAsia="et-EE"/>
        </w:rPr>
        <w:t xml:space="preserve">enamik </w:t>
      </w:r>
      <w:r w:rsidRPr="00BC61B0">
        <w:rPr>
          <w:rFonts w:ascii="Arial" w:eastAsia="Times New Roman" w:hAnsi="Arial" w:cs="Arial"/>
          <w:color w:val="000000"/>
          <w:lang w:eastAsia="et-EE"/>
        </w:rPr>
        <w:t>vähemalt ühel võistlusel</w:t>
      </w:r>
      <w:r w:rsidR="00D00B4D">
        <w:rPr>
          <w:rFonts w:ascii="Arial" w:eastAsia="Times New Roman" w:hAnsi="Arial" w:cs="Arial"/>
          <w:color w:val="000000"/>
          <w:lang w:eastAsia="et-EE"/>
        </w:rPr>
        <w:t xml:space="preserve"> osalenud kohtunikuna</w:t>
      </w:r>
      <w:r w:rsidRPr="00BC61B0">
        <w:rPr>
          <w:rFonts w:ascii="Arial" w:eastAsia="Times New Roman" w:hAnsi="Arial" w:cs="Arial"/>
          <w:color w:val="000000"/>
          <w:lang w:eastAsia="et-EE"/>
        </w:rPr>
        <w:t>.</w:t>
      </w:r>
    </w:p>
    <w:p w:rsidR="00BC61B0" w:rsidRPr="00BC61B0" w:rsidRDefault="00BC61B0" w:rsidP="00B46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203E">
        <w:rPr>
          <w:rFonts w:ascii="Arial" w:eastAsia="Times New Roman" w:hAnsi="Arial" w:cs="Arial"/>
          <w:color w:val="000000"/>
          <w:lang w:eastAsia="et-EE"/>
        </w:rPr>
        <w:t>Otepää Motoklubi on korraldanud motosporti tutvustavai</w:t>
      </w:r>
      <w:r w:rsidR="00970A58" w:rsidRPr="00CA203E">
        <w:rPr>
          <w:rFonts w:ascii="Arial" w:eastAsia="Times New Roman" w:hAnsi="Arial" w:cs="Arial"/>
          <w:color w:val="000000"/>
          <w:lang w:eastAsia="et-EE"/>
        </w:rPr>
        <w:t xml:space="preserve">d demopäevasid lastele, </w:t>
      </w:r>
      <w:r w:rsidR="00D00B4D" w:rsidRPr="00CA203E">
        <w:rPr>
          <w:rFonts w:ascii="Arial" w:eastAsia="Times New Roman" w:hAnsi="Arial" w:cs="Arial"/>
          <w:color w:val="000000"/>
          <w:lang w:eastAsia="et-EE"/>
        </w:rPr>
        <w:t>millest võttis osa sadakond last ja noort, k</w:t>
      </w:r>
      <w:r w:rsidRPr="00CA203E">
        <w:rPr>
          <w:rFonts w:ascii="Arial" w:eastAsia="Times New Roman" w:hAnsi="Arial" w:cs="Arial"/>
          <w:color w:val="000000"/>
          <w:lang w:eastAsia="et-EE"/>
        </w:rPr>
        <w:t>ellel oli tasuta võimalus teha esmatutvus motospordis kasutavate mootorratastega. Mototehnika</w:t>
      </w:r>
      <w:r w:rsidR="000759DB">
        <w:rPr>
          <w:rFonts w:ascii="Arial" w:eastAsia="Times New Roman" w:hAnsi="Arial" w:cs="Arial"/>
          <w:color w:val="000000"/>
          <w:lang w:eastAsia="et-EE"/>
        </w:rPr>
        <w:t>, millega</w:t>
      </w:r>
      <w:r w:rsidRPr="00CA203E">
        <w:rPr>
          <w:rFonts w:ascii="Arial" w:eastAsia="Times New Roman" w:hAnsi="Arial" w:cs="Arial"/>
          <w:color w:val="000000"/>
          <w:lang w:eastAsia="et-EE"/>
        </w:rPr>
        <w:t xml:space="preserve"> lapsed ja ka</w:t>
      </w:r>
      <w:r w:rsidR="000759DB">
        <w:rPr>
          <w:rFonts w:ascii="Arial" w:eastAsia="Times New Roman" w:hAnsi="Arial" w:cs="Arial"/>
          <w:color w:val="000000"/>
          <w:lang w:eastAsia="et-EE"/>
        </w:rPr>
        <w:t xml:space="preserve"> täiskasvanud </w:t>
      </w:r>
      <w:r w:rsidRPr="00CA203E">
        <w:rPr>
          <w:rFonts w:ascii="Arial" w:eastAsia="Times New Roman" w:hAnsi="Arial" w:cs="Arial"/>
          <w:color w:val="000000"/>
          <w:lang w:eastAsia="et-EE"/>
        </w:rPr>
        <w:t>esmatutvust teha said, olid headele sõprade ja klubiliikmete isiklikud rattad.</w:t>
      </w:r>
      <w:r w:rsidR="00553251">
        <w:rPr>
          <w:rFonts w:ascii="Arial" w:eastAsia="Times New Roman" w:hAnsi="Arial" w:cs="Arial"/>
          <w:color w:val="000000"/>
          <w:lang w:eastAsia="et-EE"/>
        </w:rPr>
        <w:br/>
      </w:r>
    </w:p>
    <w:p w:rsidR="00BC61B0" w:rsidRPr="00896D19" w:rsidRDefault="00553251" w:rsidP="00896D19">
      <w:pPr>
        <w:pStyle w:val="Pealkiri1"/>
      </w:pPr>
      <w:bookmarkStart w:id="6" w:name="_Toc26307722"/>
      <w:r w:rsidRPr="00896D19">
        <w:t>4.</w:t>
      </w:r>
      <w:r w:rsidR="00D00B4D" w:rsidRPr="00896D19">
        <w:t xml:space="preserve"> </w:t>
      </w:r>
      <w:r w:rsidR="00BC61B0" w:rsidRPr="00896D19">
        <w:t>HETKEOLUKORRA KIRJELDUS</w:t>
      </w:r>
      <w:bookmarkEnd w:id="6"/>
      <w:r w:rsidR="00896D19">
        <w:br/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BC61B0">
        <w:rPr>
          <w:rFonts w:ascii="Arial" w:eastAsia="Times New Roman" w:hAnsi="Arial" w:cs="Arial"/>
          <w:color w:val="000000"/>
          <w:lang w:eastAsia="et-EE"/>
        </w:rPr>
        <w:t>Trialis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 xml:space="preserve"> ja motokrossis toimuvad treeningud iganädalaselt. Kindlaid regulaarseid treeningaegu pole kehtestatud. Klubi suudab pakkuda piiratud koguses motokrossi tehnikat ja varustust tasuta kasutamiseks treeninutel ja võistlustel. Klubil puudub oma motokrossi treeningrada.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Kogu </w:t>
      </w:r>
      <w:proofErr w:type="spellStart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triali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 xml:space="preserve"> tegevus toimub liikmete isiklikel mootorratastel</w:t>
      </w:r>
      <w:r w:rsidR="00436BAD">
        <w:rPr>
          <w:rFonts w:ascii="Arial" w:eastAsia="Times New Roman" w:hAnsi="Arial" w:cs="Arial"/>
          <w:color w:val="000000"/>
          <w:lang w:eastAsia="et-EE"/>
        </w:rPr>
        <w:t xml:space="preserve"> ja toetajate abiga soetatud kuuel</w:t>
      </w:r>
      <w:r w:rsidR="00BB0127">
        <w:rPr>
          <w:rFonts w:ascii="Arial" w:eastAsia="Times New Roman" w:hAnsi="Arial" w:cs="Arial"/>
          <w:color w:val="000000"/>
          <w:lang w:eastAsia="et-EE"/>
        </w:rPr>
        <w:t xml:space="preserve"> laste </w:t>
      </w:r>
      <w:proofErr w:type="spellStart"/>
      <w:r w:rsidR="00BB0127">
        <w:rPr>
          <w:rFonts w:ascii="Arial" w:eastAsia="Times New Roman" w:hAnsi="Arial" w:cs="Arial"/>
          <w:color w:val="000000"/>
          <w:lang w:eastAsia="et-EE"/>
        </w:rPr>
        <w:t>triali</w:t>
      </w:r>
      <w:proofErr w:type="spellEnd"/>
      <w:r w:rsidR="00BB0127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="00A270A0">
        <w:rPr>
          <w:rFonts w:ascii="Arial" w:eastAsia="Times New Roman" w:hAnsi="Arial" w:cs="Arial"/>
          <w:color w:val="000000"/>
          <w:lang w:eastAsia="et-EE"/>
        </w:rPr>
        <w:t>elektri</w:t>
      </w:r>
      <w:r w:rsidR="00BB0127">
        <w:rPr>
          <w:rFonts w:ascii="Arial" w:eastAsia="Times New Roman" w:hAnsi="Arial" w:cs="Arial"/>
          <w:color w:val="000000"/>
          <w:lang w:eastAsia="et-EE"/>
        </w:rPr>
        <w:t xml:space="preserve">mootorrattal. 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Otsitakse erinevaid</w:t>
      </w:r>
      <w:r w:rsidR="005445D8">
        <w:rPr>
          <w:rFonts w:ascii="Arial" w:eastAsia="Times New Roman" w:hAnsi="Arial" w:cs="Arial"/>
          <w:color w:val="000000"/>
          <w:lang w:eastAsia="et-EE"/>
        </w:rPr>
        <w:t xml:space="preserve"> võimalusi vahendite leidmiseks</w:t>
      </w:r>
      <w:r w:rsidRPr="00BC61B0">
        <w:rPr>
          <w:rFonts w:ascii="Arial" w:eastAsia="Times New Roman" w:hAnsi="Arial" w:cs="Arial"/>
          <w:color w:val="000000"/>
          <w:lang w:eastAsia="et-EE"/>
        </w:rPr>
        <w:t>,</w:t>
      </w:r>
      <w:r w:rsidR="005445D8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et soetada klubile erinevas suuruses </w:t>
      </w:r>
      <w:proofErr w:type="spellStart"/>
      <w:r w:rsidRPr="00BC61B0">
        <w:rPr>
          <w:rFonts w:ascii="Arial" w:eastAsia="Times New Roman" w:hAnsi="Arial" w:cs="Arial"/>
          <w:color w:val="000000"/>
          <w:lang w:eastAsia="et-EE"/>
        </w:rPr>
        <w:t>trial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>- mo</w:t>
      </w:r>
      <w:r w:rsidR="005445D8">
        <w:rPr>
          <w:rFonts w:ascii="Arial" w:eastAsia="Times New Roman" w:hAnsi="Arial" w:cs="Arial"/>
          <w:color w:val="000000"/>
          <w:lang w:eastAsia="et-EE"/>
        </w:rPr>
        <w:t>o</w:t>
      </w:r>
      <w:r w:rsidRPr="00BC61B0">
        <w:rPr>
          <w:rFonts w:ascii="Arial" w:eastAsia="Times New Roman" w:hAnsi="Arial" w:cs="Arial"/>
          <w:color w:val="000000"/>
          <w:lang w:eastAsia="et-EE"/>
        </w:rPr>
        <w:t>torrattaid ja varustust.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</w:t>
      </w:r>
      <w:r w:rsidR="005445D8">
        <w:rPr>
          <w:rFonts w:ascii="Arial" w:eastAsia="Times New Roman" w:hAnsi="Arial" w:cs="Arial"/>
          <w:color w:val="000000"/>
          <w:lang w:eastAsia="et-EE"/>
        </w:rPr>
        <w:t xml:space="preserve">lubi teeb koostööd treeneritega, </w:t>
      </w:r>
      <w:r w:rsidRPr="00BC61B0">
        <w:rPr>
          <w:rFonts w:ascii="Arial" w:eastAsia="Times New Roman" w:hAnsi="Arial" w:cs="Arial"/>
          <w:color w:val="000000"/>
          <w:lang w:eastAsia="et-EE"/>
        </w:rPr>
        <w:t>kes noortele kogemusi ja teadmisi  jagavad</w:t>
      </w:r>
      <w:r w:rsidR="00806C0F">
        <w:rPr>
          <w:rFonts w:ascii="Arial" w:eastAsia="Times New Roman" w:hAnsi="Arial" w:cs="Arial"/>
          <w:color w:val="000000"/>
          <w:lang w:eastAsia="et-EE"/>
        </w:rPr>
        <w:t>.</w:t>
      </w:r>
    </w:p>
    <w:p w:rsidR="005A2338" w:rsidRPr="00896D19" w:rsidRDefault="00675427" w:rsidP="00896D19">
      <w:pPr>
        <w:pStyle w:val="Pealkiri2"/>
        <w:rPr>
          <w:rFonts w:eastAsia="Times New Roman"/>
        </w:rPr>
      </w:pPr>
      <w:r>
        <w:rPr>
          <w:rFonts w:eastAsia="Times New Roman"/>
        </w:rPr>
        <w:br/>
      </w:r>
      <w:bookmarkStart w:id="7" w:name="_Toc26307723"/>
      <w:r w:rsidR="00553251">
        <w:rPr>
          <w:rFonts w:eastAsia="Times New Roman"/>
        </w:rPr>
        <w:t>4.1</w:t>
      </w:r>
      <w:r w:rsidR="005A2338">
        <w:rPr>
          <w:rFonts w:eastAsia="Times New Roman"/>
        </w:rPr>
        <w:t xml:space="preserve"> ORGANISATSIOONI TUGEVUSED</w:t>
      </w:r>
      <w:bookmarkEnd w:id="7"/>
    </w:p>
    <w:p w:rsidR="00BC61B0" w:rsidRPr="00BC61B0" w:rsidRDefault="00BC61B0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motospordi osa veavad om</w:t>
      </w:r>
      <w:r w:rsidR="007D3046">
        <w:rPr>
          <w:rFonts w:ascii="Arial" w:eastAsia="Times New Roman" w:hAnsi="Arial" w:cs="Arial"/>
          <w:color w:val="000000"/>
          <w:lang w:eastAsia="et-EE"/>
        </w:rPr>
        <w:t>a ala kirglikud entusiastid. Klu</w:t>
      </w:r>
      <w:r w:rsidRPr="00BC61B0">
        <w:rPr>
          <w:rFonts w:ascii="Arial" w:eastAsia="Times New Roman" w:hAnsi="Arial" w:cs="Arial"/>
          <w:color w:val="000000"/>
          <w:lang w:eastAsia="et-EE"/>
        </w:rPr>
        <w:t>bi toetab ja abistab neid igati.</w:t>
      </w:r>
    </w:p>
    <w:p w:rsidR="00BC61B0" w:rsidRPr="00BC61B0" w:rsidRDefault="00BC61B0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on olnud järjepidev juba peaaegu 30 aastat.</w:t>
      </w:r>
    </w:p>
    <w:p w:rsidR="00BC61B0" w:rsidRPr="00BC61B0" w:rsidRDefault="00BC61B0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on ainuke moto-</w:t>
      </w:r>
      <w:proofErr w:type="spellStart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trialiga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 xml:space="preserve"> tegelev klubi piirkonnas.</w:t>
      </w:r>
      <w:r w:rsidR="00BB0127">
        <w:rPr>
          <w:rFonts w:ascii="Arial" w:eastAsia="Times New Roman" w:hAnsi="Arial" w:cs="Arial"/>
          <w:color w:val="000000"/>
          <w:lang w:eastAsia="et-EE"/>
        </w:rPr>
        <w:t xml:space="preserve"> Viie aastaga on Otepää Motoklubi kasvanud</w:t>
      </w:r>
      <w:r w:rsidR="007362D6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7362D6">
        <w:rPr>
          <w:rFonts w:ascii="Arial" w:eastAsia="Times New Roman" w:hAnsi="Arial" w:cs="Arial"/>
          <w:color w:val="000000"/>
          <w:lang w:eastAsia="et-EE"/>
        </w:rPr>
        <w:t>triali</w:t>
      </w:r>
      <w:proofErr w:type="spellEnd"/>
      <w:r w:rsidR="007362D6">
        <w:rPr>
          <w:rFonts w:ascii="Arial" w:eastAsia="Times New Roman" w:hAnsi="Arial" w:cs="Arial"/>
          <w:color w:val="000000"/>
          <w:lang w:eastAsia="et-EE"/>
        </w:rPr>
        <w:t xml:space="preserve"> alal</w:t>
      </w:r>
      <w:r w:rsidR="00BB0127">
        <w:rPr>
          <w:rFonts w:ascii="Arial" w:eastAsia="Times New Roman" w:hAnsi="Arial" w:cs="Arial"/>
          <w:color w:val="000000"/>
          <w:lang w:eastAsia="et-EE"/>
        </w:rPr>
        <w:t xml:space="preserve"> võistlevate spor</w:t>
      </w:r>
      <w:r w:rsidR="005445D8">
        <w:rPr>
          <w:rFonts w:ascii="Arial" w:eastAsia="Times New Roman" w:hAnsi="Arial" w:cs="Arial"/>
          <w:color w:val="000000"/>
          <w:lang w:eastAsia="et-EE"/>
        </w:rPr>
        <w:t>tlaste arvult teiseks klubiks Eestis.</w:t>
      </w:r>
    </w:p>
    <w:p w:rsidR="00BC61B0" w:rsidRPr="00BC61B0" w:rsidRDefault="00BC61B0" w:rsidP="006754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C61B0" w:rsidRPr="00BC61B0" w:rsidRDefault="00553251" w:rsidP="00896D19">
      <w:pPr>
        <w:pStyle w:val="Pealkiri2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26307724"/>
      <w:r>
        <w:rPr>
          <w:rFonts w:eastAsia="Times New Roman"/>
        </w:rPr>
        <w:t>4.2</w:t>
      </w:r>
      <w:r w:rsidR="00BC61B0" w:rsidRPr="00BC61B0">
        <w:rPr>
          <w:rFonts w:eastAsia="Times New Roman"/>
        </w:rPr>
        <w:t xml:space="preserve"> ORGANISATSIOONI NÕRKUSED</w:t>
      </w:r>
      <w:bookmarkEnd w:id="8"/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Arengukava </w:t>
      </w:r>
      <w:r w:rsidR="00D00B4D">
        <w:rPr>
          <w:rFonts w:ascii="Arial" w:eastAsia="Times New Roman" w:hAnsi="Arial" w:cs="Arial"/>
          <w:color w:val="000000"/>
          <w:lang w:eastAsia="et-EE"/>
        </w:rPr>
        <w:t xml:space="preserve">senine </w:t>
      </w:r>
      <w:r w:rsidRPr="00BC61B0">
        <w:rPr>
          <w:rFonts w:ascii="Arial" w:eastAsia="Times New Roman" w:hAnsi="Arial" w:cs="Arial"/>
          <w:color w:val="000000"/>
          <w:lang w:eastAsia="et-EE"/>
        </w:rPr>
        <w:t>puudumine.</w:t>
      </w:r>
    </w:p>
    <w:p w:rsidR="00BC61B0" w:rsidRPr="00BC61B0" w:rsidRDefault="005445D8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Rahaliste vahendite vähesus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,</w:t>
      </w:r>
      <w:r>
        <w:rPr>
          <w:rFonts w:ascii="Arial" w:eastAsia="Times New Roman" w:hAnsi="Arial" w:cs="Arial"/>
          <w:color w:val="000000"/>
          <w:lang w:eastAsia="et-EE"/>
        </w:rPr>
        <w:t xml:space="preserve"> 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erinevate projektide ja tegevuste elluviimiseks. 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Pole taotletud abi erinevatest võimalikest fondidest.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Kohalike omavalitsuste vähene toetus meie tegemistele.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Seni on </w:t>
      </w:r>
      <w:proofErr w:type="spellStart"/>
      <w:r w:rsidRPr="00BC61B0">
        <w:rPr>
          <w:rFonts w:ascii="Arial" w:eastAsia="Times New Roman" w:hAnsi="Arial" w:cs="Arial"/>
          <w:color w:val="000000"/>
          <w:lang w:eastAsia="et-EE"/>
        </w:rPr>
        <w:t>triali</w:t>
      </w:r>
      <w:proofErr w:type="spellEnd"/>
      <w:r w:rsidRPr="00BC61B0">
        <w:rPr>
          <w:rFonts w:ascii="Arial" w:eastAsia="Times New Roman" w:hAnsi="Arial" w:cs="Arial"/>
          <w:color w:val="000000"/>
          <w:lang w:eastAsia="et-EE"/>
        </w:rPr>
        <w:t xml:space="preserve"> harjutusväljakute väljaehitamisele ja hooldusele teht</w:t>
      </w:r>
      <w:r w:rsidR="005445D8">
        <w:rPr>
          <w:rFonts w:ascii="Arial" w:eastAsia="Times New Roman" w:hAnsi="Arial" w:cs="Arial"/>
          <w:color w:val="000000"/>
          <w:lang w:eastAsia="et-EE"/>
        </w:rPr>
        <w:t xml:space="preserve">ud kulutused </w:t>
      </w:r>
      <w:r w:rsidRPr="00BC61B0">
        <w:rPr>
          <w:rFonts w:ascii="Arial" w:eastAsia="Times New Roman" w:hAnsi="Arial" w:cs="Arial"/>
          <w:color w:val="000000"/>
          <w:lang w:eastAsia="et-EE"/>
        </w:rPr>
        <w:t>kaetud erakapitaliga ja sponsorite abiga. Vahendeid väljakute täiustamiseks ja hooldamiseks napib.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Piirkonna ainuke motokrossirada suleti ja uue ehitamiseks puudub koht ja vahendid.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Treeningutel ja võistlustel osalemine toimub isiklikel mootorratastel. Demopäev tõestas, et noo</w:t>
      </w:r>
      <w:r w:rsidR="005445D8">
        <w:rPr>
          <w:rFonts w:ascii="Arial" w:eastAsia="Times New Roman" w:hAnsi="Arial" w:cs="Arial"/>
          <w:color w:val="000000"/>
          <w:lang w:eastAsia="et-EE"/>
        </w:rPr>
        <w:t>rte huvi ala vastu vajab lisa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tõuget ja edasiarendust. Esimestel treeningutel osalemiseks oleks klubile vaja</w:t>
      </w:r>
      <w:r w:rsidR="00BB0127">
        <w:rPr>
          <w:rFonts w:ascii="Arial" w:eastAsia="Times New Roman" w:hAnsi="Arial" w:cs="Arial"/>
          <w:color w:val="000000"/>
          <w:lang w:eastAsia="et-EE"/>
        </w:rPr>
        <w:t xml:space="preserve"> rohkem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</w:t>
      </w:r>
      <w:proofErr w:type="spellEnd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>mootorrattaid algajatele ala tutvustamiseks. Vahendid selleks puuduvad.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Võistluste osavõtutasud on seni jäänud liikmete endi kanda. Rahaliste vahendite puudumine võib osadel noortel olla takistuseks võistlustel osalemisel. Klubil puuduvad sellise abi andmiseks rahalised vahendid.</w:t>
      </w:r>
    </w:p>
    <w:p w:rsidR="00BC61B0" w:rsidRPr="00BC61B0" w:rsidRDefault="00BC61B0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Klubi erinevate osade (matka, krossi ja </w:t>
      </w:r>
      <w:proofErr w:type="spellStart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triali</w:t>
      </w:r>
      <w:proofErr w:type="spellEnd"/>
      <w:r w:rsidRPr="00BC61B0">
        <w:rPr>
          <w:rFonts w:ascii="Arial" w:eastAsia="Times New Roman" w:hAnsi="Arial" w:cs="Arial"/>
          <w:i/>
          <w:iCs/>
          <w:color w:val="000000"/>
          <w:lang w:eastAsia="et-EE"/>
        </w:rPr>
        <w:t>)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koostöö võiks olla parem. Sportlasliikmete nõrk kaasatus.</w:t>
      </w:r>
    </w:p>
    <w:p w:rsidR="00896D19" w:rsidRPr="00BC61B0" w:rsidRDefault="00896D19" w:rsidP="006754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A2338" w:rsidRPr="00B46FEF" w:rsidRDefault="00553251" w:rsidP="00896D19">
      <w:pPr>
        <w:pStyle w:val="Pealkiri2"/>
        <w:rPr>
          <w:rFonts w:asciiTheme="minorHAnsi" w:eastAsia="Times New Roman" w:hAnsiTheme="minorHAnsi" w:cs="Times New Roman"/>
          <w:sz w:val="22"/>
          <w:szCs w:val="22"/>
          <w:lang w:eastAsia="et-EE"/>
        </w:rPr>
      </w:pPr>
      <w:bookmarkStart w:id="9" w:name="_Toc26307725"/>
      <w:r>
        <w:rPr>
          <w:rFonts w:eastAsia="Times New Roman"/>
        </w:rPr>
        <w:t>4.3</w:t>
      </w:r>
      <w:r w:rsidR="00BC61B0" w:rsidRPr="00BC61B0">
        <w:rPr>
          <w:rFonts w:eastAsia="Times New Roman"/>
        </w:rPr>
        <w:t xml:space="preserve"> VÄLISK</w:t>
      </w:r>
      <w:r w:rsidR="005A2338">
        <w:rPr>
          <w:rFonts w:eastAsia="Times New Roman"/>
        </w:rPr>
        <w:t>ESKKONNAST TULENEVAD VÕIMALUSED</w:t>
      </w:r>
      <w:bookmarkEnd w:id="9"/>
    </w:p>
    <w:p w:rsidR="00BC61B0" w:rsidRPr="00BC61B0" w:rsidRDefault="00BC61B0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Noortel ja täiskasvanutel head võimalused tegeleda erinevate motospordialadega. Lapsevanemate arusaam noorte liikumisharjumuste vähesuse ja füüsilise tegevuse vähesuse üle süveneb. </w:t>
      </w:r>
    </w:p>
    <w:p w:rsidR="00BC61B0" w:rsidRPr="00BC61B0" w:rsidRDefault="00BC61B0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 xml:space="preserve">Noorte </w:t>
      </w:r>
      <w:r w:rsidR="007D3046">
        <w:rPr>
          <w:rFonts w:ascii="Arial" w:eastAsia="Times New Roman" w:hAnsi="Arial" w:cs="Arial"/>
          <w:color w:val="000000"/>
          <w:lang w:eastAsia="et-EE"/>
        </w:rPr>
        <w:t>tehnikahuvi on viimastel aastat</w:t>
      </w:r>
      <w:r w:rsidRPr="00BC61B0">
        <w:rPr>
          <w:rFonts w:ascii="Arial" w:eastAsia="Times New Roman" w:hAnsi="Arial" w:cs="Arial"/>
          <w:color w:val="000000"/>
          <w:lang w:eastAsia="et-EE"/>
        </w:rPr>
        <w:t>el tugevasti vähenenud. Seda on märgatud ja jõutud mõistmisele</w:t>
      </w:r>
      <w:r w:rsidR="005445D8">
        <w:rPr>
          <w:rFonts w:ascii="Arial" w:eastAsia="Times New Roman" w:hAnsi="Arial" w:cs="Arial"/>
          <w:color w:val="000000"/>
          <w:lang w:eastAsia="et-EE"/>
        </w:rPr>
        <w:t>,</w:t>
      </w:r>
      <w:r w:rsidR="00943B4A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C61B0">
        <w:rPr>
          <w:rFonts w:ascii="Arial" w:eastAsia="Times New Roman" w:hAnsi="Arial" w:cs="Arial"/>
          <w:color w:val="000000"/>
          <w:lang w:eastAsia="et-EE"/>
        </w:rPr>
        <w:t>et tehniline mõtlemine on oluline osa haritusest.</w:t>
      </w:r>
    </w:p>
    <w:p w:rsidR="00BC61B0" w:rsidRPr="00B46FEF" w:rsidRDefault="00BC61B0" w:rsidP="00B46FEF">
      <w:pPr>
        <w:pStyle w:val="Alapealkiri"/>
        <w:rPr>
          <w:rFonts w:asciiTheme="majorHAnsi" w:eastAsia="Times New Roman" w:hAnsiTheme="majorHAnsi" w:cstheme="majorHAnsi"/>
        </w:rPr>
      </w:pPr>
    </w:p>
    <w:p w:rsidR="00BC61B0" w:rsidRPr="00B46FEF" w:rsidRDefault="00553251" w:rsidP="00896D19">
      <w:pPr>
        <w:pStyle w:val="Pealkiri2"/>
        <w:rPr>
          <w:rFonts w:eastAsia="Times New Roman"/>
        </w:rPr>
      </w:pPr>
      <w:bookmarkStart w:id="10" w:name="_Toc26307726"/>
      <w:r w:rsidRPr="00B46FEF">
        <w:rPr>
          <w:rFonts w:eastAsia="Times New Roman"/>
        </w:rPr>
        <w:t>4.4</w:t>
      </w:r>
      <w:r w:rsidR="00BC61B0" w:rsidRPr="00B46FEF">
        <w:rPr>
          <w:rFonts w:eastAsia="Times New Roman"/>
        </w:rPr>
        <w:t xml:space="preserve"> </w:t>
      </w:r>
      <w:r w:rsidR="00675427" w:rsidRPr="00B46FEF">
        <w:rPr>
          <w:rFonts w:eastAsia="Times New Roman"/>
        </w:rPr>
        <w:t>VÄLISKESKKONNAST TULENEVAD OHUD</w:t>
      </w:r>
      <w:bookmarkEnd w:id="10"/>
    </w:p>
    <w:p w:rsidR="00BC61B0" w:rsidRPr="00BC61B0" w:rsidRDefault="005445D8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Perekondade ebakindlus 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panustada laste kulukasse motohobisse.</w:t>
      </w:r>
      <w:r w:rsidR="005E5A50">
        <w:rPr>
          <w:rFonts w:ascii="Arial" w:eastAsia="Times New Roman" w:hAnsi="Arial" w:cs="Arial"/>
          <w:color w:val="000000"/>
          <w:lang w:eastAsia="et-EE"/>
        </w:rPr>
        <w:t xml:space="preserve"> Vanemate vähene teadlikkus motospordist.</w:t>
      </w:r>
      <w:r w:rsidR="0067542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Noorte vähene püsivus ja erinevate huvialadega tegelemise võimaluste rohkus.</w:t>
      </w:r>
    </w:p>
    <w:p w:rsidR="00BC61B0" w:rsidRPr="00BC61B0" w:rsidRDefault="00BC61B0" w:rsidP="00B46FEF">
      <w:pPr>
        <w:pStyle w:val="Pealkiri1"/>
        <w:rPr>
          <w:rFonts w:eastAsia="Times New Roman"/>
          <w:lang w:eastAsia="et-EE"/>
        </w:rPr>
      </w:pPr>
    </w:p>
    <w:p w:rsidR="00BC61B0" w:rsidRPr="00896D19" w:rsidRDefault="00BC61B0" w:rsidP="00896D19">
      <w:pPr>
        <w:pStyle w:val="Pealkiri1"/>
      </w:pPr>
      <w:bookmarkStart w:id="11" w:name="_Toc26307727"/>
      <w:r w:rsidRPr="00896D19">
        <w:t>5. STRATEEGILISED EESMÄRGID JA TEGEVUSED</w:t>
      </w:r>
      <w:bookmarkEnd w:id="11"/>
    </w:p>
    <w:p w:rsidR="00BC61B0" w:rsidRPr="00BC61B0" w:rsidRDefault="00BC61B0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C61B0" w:rsidRPr="00BC61B0" w:rsidRDefault="00F101D1" w:rsidP="00675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>Otepää Motok</w:t>
      </w:r>
      <w:r w:rsidR="005445D8">
        <w:rPr>
          <w:rFonts w:ascii="Arial" w:eastAsia="Times New Roman" w:hAnsi="Arial" w:cs="Arial"/>
          <w:color w:val="000000"/>
          <w:lang w:eastAsia="et-EE"/>
        </w:rPr>
        <w:t>l</w:t>
      </w:r>
      <w:r>
        <w:rPr>
          <w:rFonts w:ascii="Arial" w:eastAsia="Times New Roman" w:hAnsi="Arial" w:cs="Arial"/>
          <w:color w:val="000000"/>
          <w:lang w:eastAsia="et-EE"/>
        </w:rPr>
        <w:t>ubi on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 valmis abistama ja suunama erinevate motospordi aladega tegeleda soovivaid noori. Otepä</w:t>
      </w:r>
      <w:r>
        <w:rPr>
          <w:rFonts w:ascii="Arial" w:eastAsia="Times New Roman" w:hAnsi="Arial" w:cs="Arial"/>
          <w:color w:val="000000"/>
          <w:lang w:eastAsia="et-EE"/>
        </w:rPr>
        <w:t>ä Motok</w:t>
      </w:r>
      <w:r w:rsidR="00D9056D">
        <w:rPr>
          <w:rFonts w:ascii="Arial" w:eastAsia="Times New Roman" w:hAnsi="Arial" w:cs="Arial"/>
          <w:color w:val="000000"/>
          <w:lang w:eastAsia="et-EE"/>
        </w:rPr>
        <w:t>l</w:t>
      </w:r>
      <w:r>
        <w:rPr>
          <w:rFonts w:ascii="Arial" w:eastAsia="Times New Roman" w:hAnsi="Arial" w:cs="Arial"/>
          <w:color w:val="000000"/>
          <w:lang w:eastAsia="et-EE"/>
        </w:rPr>
        <w:t>ubi on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 aktiivne kohalikes kogukondades ja klubiliikmed löövad kaasa erinevates</w:t>
      </w:r>
      <w:r w:rsidR="00D9056D">
        <w:rPr>
          <w:rFonts w:ascii="Arial" w:eastAsia="Times New Roman" w:hAnsi="Arial" w:cs="Arial"/>
          <w:color w:val="000000"/>
          <w:lang w:eastAsia="et-EE"/>
        </w:rPr>
        <w:t xml:space="preserve"> kogukondlikes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 xml:space="preserve"> tegevustes. Klubi on suutnud piisaval arvul</w:t>
      </w:r>
      <w:r w:rsidR="00D9056D">
        <w:rPr>
          <w:rFonts w:ascii="Arial" w:eastAsia="Times New Roman" w:hAnsi="Arial" w:cs="Arial"/>
          <w:color w:val="000000"/>
          <w:lang w:eastAsia="et-EE"/>
        </w:rPr>
        <w:t xml:space="preserve"> koondada </w:t>
      </w:r>
      <w:proofErr w:type="spellStart"/>
      <w:r w:rsidR="00D9056D">
        <w:rPr>
          <w:rFonts w:ascii="Arial" w:eastAsia="Times New Roman" w:hAnsi="Arial" w:cs="Arial"/>
          <w:color w:val="000000"/>
          <w:lang w:eastAsia="et-EE"/>
        </w:rPr>
        <w:t>triali</w:t>
      </w:r>
      <w:proofErr w:type="spellEnd"/>
      <w:r w:rsidR="00D9056D">
        <w:rPr>
          <w:rFonts w:ascii="Arial" w:eastAsia="Times New Roman" w:hAnsi="Arial" w:cs="Arial"/>
          <w:color w:val="000000"/>
          <w:lang w:eastAsia="et-EE"/>
        </w:rPr>
        <w:t xml:space="preserve"> ja motokrossi huvilisi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,</w:t>
      </w:r>
      <w:r w:rsidR="00D9056D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et tagada regulaarne treening ja võistlustegevus.</w:t>
      </w:r>
    </w:p>
    <w:p w:rsidR="006B0159" w:rsidRDefault="00BC61B0" w:rsidP="00675427">
      <w:pPr>
        <w:spacing w:line="240" w:lineRule="auto"/>
        <w:rPr>
          <w:rFonts w:ascii="Arial" w:eastAsia="Times New Roman" w:hAnsi="Arial" w:cs="Arial"/>
          <w:color w:val="000000"/>
          <w:lang w:eastAsia="et-EE"/>
        </w:rPr>
      </w:pPr>
      <w:r w:rsidRPr="00BC61B0">
        <w:rPr>
          <w:rFonts w:ascii="Arial" w:eastAsia="Times New Roman" w:hAnsi="Arial" w:cs="Arial"/>
          <w:color w:val="000000"/>
          <w:lang w:eastAsia="et-EE"/>
        </w:rPr>
        <w:t>Klubi on piirko</w:t>
      </w:r>
      <w:r w:rsidR="005A2338">
        <w:rPr>
          <w:rFonts w:ascii="Arial" w:eastAsia="Times New Roman" w:hAnsi="Arial" w:cs="Arial"/>
          <w:color w:val="000000"/>
          <w:lang w:eastAsia="et-EE"/>
        </w:rPr>
        <w:t>nnas  arvestatav moto-tegevuste ja liiklusohutuse</w:t>
      </w:r>
      <w:r w:rsidRPr="00BC61B0">
        <w:rPr>
          <w:rFonts w:ascii="Arial" w:eastAsia="Times New Roman" w:hAnsi="Arial" w:cs="Arial"/>
          <w:color w:val="000000"/>
          <w:lang w:eastAsia="et-EE"/>
        </w:rPr>
        <w:t xml:space="preserve"> propageerija.</w:t>
      </w:r>
    </w:p>
    <w:p w:rsidR="006B0159" w:rsidRPr="00CA203E" w:rsidRDefault="006B0159" w:rsidP="00675427">
      <w:pPr>
        <w:spacing w:line="240" w:lineRule="auto"/>
        <w:rPr>
          <w:rFonts w:ascii="Arial" w:hAnsi="Arial" w:cs="Arial"/>
          <w:color w:val="202124"/>
        </w:rPr>
      </w:pPr>
      <w:r w:rsidRPr="00CA203E">
        <w:rPr>
          <w:rFonts w:ascii="Arial" w:eastAsia="Times New Roman" w:hAnsi="Arial" w:cs="Arial"/>
          <w:color w:val="000000"/>
          <w:lang w:eastAsia="et-EE"/>
        </w:rPr>
        <w:t>Plaanis on rajada tulevase klubihoone ümbrusesse</w:t>
      </w:r>
      <w:r w:rsidR="00A152A3" w:rsidRPr="00CA203E">
        <w:rPr>
          <w:rFonts w:ascii="Arial" w:eastAsia="Times New Roman" w:hAnsi="Arial" w:cs="Arial"/>
          <w:color w:val="000000"/>
          <w:lang w:eastAsia="et-EE"/>
        </w:rPr>
        <w:t xml:space="preserve"> </w:t>
      </w:r>
      <w:proofErr w:type="spellStart"/>
      <w:r w:rsidR="00A152A3" w:rsidRPr="00CA203E">
        <w:rPr>
          <w:rFonts w:ascii="Arial" w:eastAsia="Times New Roman" w:hAnsi="Arial" w:cs="Arial"/>
          <w:color w:val="000000"/>
          <w:lang w:eastAsia="et-EE"/>
        </w:rPr>
        <w:t>multifunktsionaalne</w:t>
      </w:r>
      <w:proofErr w:type="spellEnd"/>
      <w:r w:rsidR="00A152A3" w:rsidRPr="00CA203E">
        <w:rPr>
          <w:rFonts w:ascii="Arial" w:eastAsia="Times New Roman" w:hAnsi="Arial" w:cs="Arial"/>
          <w:color w:val="000000"/>
          <w:lang w:eastAsia="et-EE"/>
        </w:rPr>
        <w:t xml:space="preserve"> vabaaja keskus,</w:t>
      </w:r>
      <w:r w:rsidRPr="00CA203E">
        <w:rPr>
          <w:rFonts w:ascii="Arial" w:eastAsia="Times New Roman" w:hAnsi="Arial" w:cs="Arial"/>
          <w:color w:val="000000"/>
          <w:lang w:eastAsia="et-EE"/>
        </w:rPr>
        <w:t xml:space="preserve"> motolinnak ja harjutusväljak, kus noortele tehnikahuvilistele alates lasteaiaeast korraldame õppepäevi ja</w:t>
      </w:r>
      <w:r w:rsidR="00A152A3" w:rsidRPr="00CA203E">
        <w:rPr>
          <w:rFonts w:ascii="Arial" w:eastAsia="Times New Roman" w:hAnsi="Arial" w:cs="Arial"/>
          <w:color w:val="000000"/>
          <w:lang w:eastAsia="et-EE"/>
        </w:rPr>
        <w:t xml:space="preserve"> liiklusohutuskoolitusi</w:t>
      </w:r>
      <w:r w:rsidR="007362D6" w:rsidRPr="00CA203E">
        <w:rPr>
          <w:rFonts w:ascii="Arial" w:hAnsi="Arial" w:cs="Arial"/>
          <w:color w:val="202124"/>
        </w:rPr>
        <w:t>. Samuti r</w:t>
      </w:r>
      <w:r w:rsidR="00970A58" w:rsidRPr="00CA203E">
        <w:rPr>
          <w:rFonts w:ascii="Arial" w:hAnsi="Arial" w:cs="Arial"/>
          <w:color w:val="202124"/>
        </w:rPr>
        <w:t>ajada</w:t>
      </w:r>
      <w:r w:rsidR="00A152A3" w:rsidRPr="00CA203E">
        <w:rPr>
          <w:rFonts w:ascii="Arial" w:hAnsi="Arial" w:cs="Arial"/>
          <w:color w:val="202124"/>
        </w:rPr>
        <w:t xml:space="preserve"> </w:t>
      </w:r>
      <w:proofErr w:type="spellStart"/>
      <w:r w:rsidR="00A152A3" w:rsidRPr="00CA203E">
        <w:rPr>
          <w:rFonts w:ascii="Arial" w:hAnsi="Arial" w:cs="Arial"/>
          <w:color w:val="202124"/>
        </w:rPr>
        <w:t>triali</w:t>
      </w:r>
      <w:proofErr w:type="spellEnd"/>
      <w:r w:rsidR="00A152A3" w:rsidRPr="00CA203E">
        <w:rPr>
          <w:rFonts w:ascii="Arial" w:hAnsi="Arial" w:cs="Arial"/>
          <w:color w:val="202124"/>
        </w:rPr>
        <w:t xml:space="preserve"> harjutusväljak, </w:t>
      </w:r>
      <w:r w:rsidR="00970A58" w:rsidRPr="00CA203E">
        <w:rPr>
          <w:rFonts w:ascii="Arial" w:hAnsi="Arial" w:cs="Arial"/>
          <w:color w:val="202124"/>
        </w:rPr>
        <w:t xml:space="preserve">viia läbi </w:t>
      </w:r>
      <w:r w:rsidR="003767E3" w:rsidRPr="00CA203E">
        <w:rPr>
          <w:rFonts w:ascii="Arial" w:hAnsi="Arial" w:cs="Arial"/>
          <w:color w:val="202124"/>
        </w:rPr>
        <w:t>laste huvi</w:t>
      </w:r>
      <w:r w:rsidR="00A152A3" w:rsidRPr="00CA203E">
        <w:rPr>
          <w:rFonts w:ascii="Arial" w:hAnsi="Arial" w:cs="Arial"/>
          <w:color w:val="202124"/>
        </w:rPr>
        <w:t>ring</w:t>
      </w:r>
      <w:r w:rsidR="003767E3" w:rsidRPr="00CA203E">
        <w:rPr>
          <w:rFonts w:ascii="Arial" w:hAnsi="Arial" w:cs="Arial"/>
          <w:color w:val="202124"/>
        </w:rPr>
        <w:t>e</w:t>
      </w:r>
      <w:r w:rsidR="00A152A3" w:rsidRPr="00CA203E">
        <w:rPr>
          <w:rFonts w:ascii="Arial" w:hAnsi="Arial" w:cs="Arial"/>
          <w:color w:val="202124"/>
        </w:rPr>
        <w:t xml:space="preserve">, </w:t>
      </w:r>
      <w:r w:rsidR="007362D6" w:rsidRPr="00CA203E">
        <w:rPr>
          <w:rFonts w:ascii="Arial" w:hAnsi="Arial" w:cs="Arial"/>
          <w:color w:val="202124"/>
        </w:rPr>
        <w:t xml:space="preserve"> korraldada</w:t>
      </w:r>
      <w:r w:rsidR="00970A58" w:rsidRPr="00CA203E">
        <w:rPr>
          <w:rFonts w:ascii="Arial" w:hAnsi="Arial" w:cs="Arial"/>
          <w:color w:val="202124"/>
        </w:rPr>
        <w:t xml:space="preserve"> </w:t>
      </w:r>
      <w:r w:rsidR="00A152A3" w:rsidRPr="00CA203E">
        <w:rPr>
          <w:rFonts w:ascii="Arial" w:hAnsi="Arial" w:cs="Arial"/>
          <w:color w:val="202124"/>
        </w:rPr>
        <w:t xml:space="preserve">mopeedi ja mootorratta </w:t>
      </w:r>
      <w:r w:rsidR="007362D6" w:rsidRPr="00CA203E">
        <w:rPr>
          <w:rFonts w:ascii="Arial" w:hAnsi="Arial" w:cs="Arial"/>
          <w:color w:val="202124"/>
        </w:rPr>
        <w:t>juhilubade teooria- ning õppe</w:t>
      </w:r>
      <w:r w:rsidR="00A152A3" w:rsidRPr="00CA203E">
        <w:rPr>
          <w:rFonts w:ascii="Arial" w:hAnsi="Arial" w:cs="Arial"/>
          <w:color w:val="202124"/>
        </w:rPr>
        <w:t>sõidu</w:t>
      </w:r>
      <w:r w:rsidR="007362D6" w:rsidRPr="00CA203E">
        <w:rPr>
          <w:rFonts w:ascii="Arial" w:hAnsi="Arial" w:cs="Arial"/>
          <w:color w:val="202124"/>
        </w:rPr>
        <w:t xml:space="preserve"> </w:t>
      </w:r>
      <w:r w:rsidR="00A152A3" w:rsidRPr="00CA203E">
        <w:rPr>
          <w:rFonts w:ascii="Arial" w:hAnsi="Arial" w:cs="Arial"/>
          <w:color w:val="202124"/>
        </w:rPr>
        <w:t>koolitus</w:t>
      </w:r>
      <w:r w:rsidR="007362D6" w:rsidRPr="00CA203E">
        <w:rPr>
          <w:rFonts w:ascii="Arial" w:hAnsi="Arial" w:cs="Arial"/>
          <w:color w:val="202124"/>
        </w:rPr>
        <w:t>i</w:t>
      </w:r>
      <w:r w:rsidR="00970A58" w:rsidRPr="00CA203E">
        <w:rPr>
          <w:rFonts w:ascii="Arial" w:hAnsi="Arial" w:cs="Arial"/>
          <w:color w:val="202124"/>
        </w:rPr>
        <w:t>.</w:t>
      </w:r>
      <w:r w:rsidR="00A152A3" w:rsidRPr="00CA203E">
        <w:rPr>
          <w:rFonts w:ascii="Arial" w:hAnsi="Arial" w:cs="Arial"/>
          <w:color w:val="202124"/>
        </w:rPr>
        <w:t> </w:t>
      </w:r>
    </w:p>
    <w:p w:rsidR="007362D6" w:rsidRDefault="00D9056D" w:rsidP="00675427">
      <w:pPr>
        <w:spacing w:line="240" w:lineRule="auto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Hoonesse ehitatakse </w:t>
      </w:r>
      <w:r w:rsidR="003767E3" w:rsidRPr="00CA203E">
        <w:rPr>
          <w:rFonts w:ascii="Arial" w:hAnsi="Arial" w:cs="Arial"/>
          <w:color w:val="202124"/>
        </w:rPr>
        <w:t>klubiliikmetele kuuluva tehnika</w:t>
      </w:r>
      <w:r w:rsidR="007362D6" w:rsidRPr="00CA203E">
        <w:rPr>
          <w:rFonts w:ascii="Arial" w:hAnsi="Arial" w:cs="Arial"/>
          <w:color w:val="202124"/>
        </w:rPr>
        <w:t xml:space="preserve"> h</w:t>
      </w:r>
      <w:r>
        <w:rPr>
          <w:rFonts w:ascii="Arial" w:hAnsi="Arial" w:cs="Arial"/>
          <w:color w:val="202124"/>
        </w:rPr>
        <w:t xml:space="preserve">oiustamisruum, </w:t>
      </w:r>
      <w:r w:rsidR="003767E3" w:rsidRPr="00CA203E">
        <w:rPr>
          <w:rFonts w:ascii="Arial" w:hAnsi="Arial" w:cs="Arial"/>
          <w:color w:val="202124"/>
        </w:rPr>
        <w:t>remondikoht,</w:t>
      </w:r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puhkeruum</w:t>
      </w:r>
      <w:proofErr w:type="spellEnd"/>
      <w:r>
        <w:rPr>
          <w:rFonts w:ascii="Arial" w:hAnsi="Arial" w:cs="Arial"/>
          <w:color w:val="202124"/>
        </w:rPr>
        <w:t>,</w:t>
      </w:r>
      <w:r w:rsidR="003767E3" w:rsidRPr="00CA203E">
        <w:rPr>
          <w:rFonts w:ascii="Arial" w:hAnsi="Arial" w:cs="Arial"/>
          <w:color w:val="202124"/>
        </w:rPr>
        <w:t xml:space="preserve"> </w:t>
      </w:r>
      <w:r w:rsidR="007362D6" w:rsidRPr="00CA203E">
        <w:rPr>
          <w:rFonts w:ascii="Arial" w:hAnsi="Arial" w:cs="Arial"/>
          <w:color w:val="202124"/>
        </w:rPr>
        <w:t>koosoleku</w:t>
      </w:r>
      <w:r w:rsidR="003767E3" w:rsidRPr="00CA203E">
        <w:rPr>
          <w:rFonts w:ascii="Arial" w:hAnsi="Arial" w:cs="Arial"/>
          <w:color w:val="202124"/>
        </w:rPr>
        <w:t>te</w:t>
      </w:r>
      <w:r>
        <w:rPr>
          <w:rFonts w:ascii="Arial" w:hAnsi="Arial" w:cs="Arial"/>
          <w:color w:val="202124"/>
        </w:rPr>
        <w:t xml:space="preserve"> ruum</w:t>
      </w:r>
      <w:r w:rsidR="003767E3" w:rsidRPr="00CA203E">
        <w:rPr>
          <w:rFonts w:ascii="Arial" w:hAnsi="Arial" w:cs="Arial"/>
          <w:color w:val="202124"/>
        </w:rPr>
        <w:t xml:space="preserve">, </w:t>
      </w:r>
      <w:r>
        <w:rPr>
          <w:rFonts w:ascii="Arial" w:hAnsi="Arial" w:cs="Arial"/>
          <w:color w:val="202124"/>
        </w:rPr>
        <w:t xml:space="preserve">tehnikaringi ruum ja </w:t>
      </w:r>
      <w:r w:rsidR="003767E3">
        <w:rPr>
          <w:rFonts w:ascii="Arial" w:hAnsi="Arial" w:cs="Arial"/>
          <w:color w:val="202124"/>
        </w:rPr>
        <w:t>Otepää motoajaloo jäädvustamise</w:t>
      </w:r>
      <w:r>
        <w:rPr>
          <w:rFonts w:ascii="Arial" w:hAnsi="Arial" w:cs="Arial"/>
          <w:color w:val="202124"/>
        </w:rPr>
        <w:t xml:space="preserve"> väljapanek.</w:t>
      </w:r>
    </w:p>
    <w:p w:rsidR="00BC61B0" w:rsidRDefault="003767E3" w:rsidP="00675427">
      <w:pPr>
        <w:spacing w:line="240" w:lineRule="auto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hAnsi="Arial" w:cs="Arial"/>
          <w:color w:val="202124"/>
        </w:rPr>
        <w:t>Klub</w:t>
      </w:r>
      <w:r w:rsidR="00C34989">
        <w:rPr>
          <w:rFonts w:ascii="Arial" w:hAnsi="Arial" w:cs="Arial"/>
          <w:color w:val="202124"/>
        </w:rPr>
        <w:t>ihoone ülalpidamiskulude katmiseks on võimalus</w:t>
      </w:r>
      <w:r>
        <w:rPr>
          <w:rFonts w:ascii="Arial" w:hAnsi="Arial" w:cs="Arial"/>
          <w:color w:val="202124"/>
        </w:rPr>
        <w:t xml:space="preserve"> pakkuda remonditeenust ja mototehnika hoiustamisteenust</w:t>
      </w:r>
      <w:r w:rsidR="00C34989">
        <w:rPr>
          <w:rFonts w:ascii="Arial" w:hAnsi="Arial" w:cs="Arial"/>
          <w:color w:val="202124"/>
        </w:rPr>
        <w:t xml:space="preserve"> Otepää piirkonna inimestele.</w:t>
      </w:r>
    </w:p>
    <w:p w:rsidR="00675427" w:rsidRDefault="00675427" w:rsidP="006754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C61B0" w:rsidRPr="00675427" w:rsidRDefault="00675427" w:rsidP="00896D19">
      <w:pPr>
        <w:pStyle w:val="Pealkiri1"/>
        <w:rPr>
          <w:rFonts w:eastAsia="Times New Roman"/>
          <w:lang w:eastAsia="et-EE"/>
        </w:rPr>
      </w:pPr>
      <w:bookmarkStart w:id="12" w:name="_Toc26307728"/>
      <w:r>
        <w:rPr>
          <w:rFonts w:eastAsia="Times New Roman"/>
          <w:lang w:eastAsia="et-EE"/>
        </w:rPr>
        <w:t xml:space="preserve">6. </w:t>
      </w:r>
      <w:r w:rsidR="00BC61B0" w:rsidRPr="00675427">
        <w:rPr>
          <w:rFonts w:eastAsia="Times New Roman"/>
          <w:lang w:eastAsia="et-EE"/>
        </w:rPr>
        <w:t>AASTANE TEGEVUSPLAAN</w:t>
      </w:r>
      <w:r w:rsidR="00667FD3">
        <w:rPr>
          <w:rFonts w:eastAsia="Times New Roman"/>
          <w:lang w:eastAsia="et-EE"/>
        </w:rPr>
        <w:t xml:space="preserve"> (vt. tegevuskava)</w:t>
      </w:r>
      <w:bookmarkEnd w:id="12"/>
      <w:r>
        <w:rPr>
          <w:rFonts w:eastAsia="Times New Roman"/>
          <w:lang w:eastAsia="et-EE"/>
        </w:rPr>
        <w:br/>
      </w:r>
    </w:p>
    <w:p w:rsidR="00BC61B0" w:rsidRPr="00BC61B0" w:rsidRDefault="006B0159" w:rsidP="0067542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            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Arengukava kinnitamine.</w:t>
      </w:r>
    </w:p>
    <w:p w:rsidR="00B46FEF" w:rsidRDefault="006B0159" w:rsidP="001D793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            </w:t>
      </w:r>
      <w:r w:rsidR="00BC61B0" w:rsidRPr="00BC61B0">
        <w:rPr>
          <w:rFonts w:ascii="Arial" w:eastAsia="Times New Roman" w:hAnsi="Arial" w:cs="Arial"/>
          <w:color w:val="000000"/>
          <w:lang w:eastAsia="et-EE"/>
        </w:rPr>
        <w:t>Erinevate võimaluste  ja vahendite leidmine, aasta jooksul planeeritud ürituste võimalikult heatasemeliseks läbiviimiseks.</w:t>
      </w:r>
      <w:r w:rsidR="00BC61B0" w:rsidRPr="00BC61B0">
        <w:rPr>
          <w:rFonts w:ascii="Times New Roman" w:hAnsi="Times New Roman" w:cs="Times New Roman"/>
          <w:sz w:val="24"/>
          <w:szCs w:val="24"/>
          <w:lang w:eastAsia="et-EE"/>
        </w:rPr>
        <w:br/>
      </w:r>
    </w:p>
    <w:p w:rsidR="001D793F" w:rsidRDefault="001D793F" w:rsidP="001D793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6D19" w:rsidRDefault="00896D19" w:rsidP="00896D19">
      <w:pPr>
        <w:pStyle w:val="Pealkiri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E4C1B" w:rsidRPr="00B46FEF" w:rsidRDefault="00553251" w:rsidP="00896D19">
      <w:pPr>
        <w:pStyle w:val="Pealkiri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13" w:name="_Toc26307729"/>
      <w:r w:rsidR="00675427">
        <w:rPr>
          <w:rFonts w:eastAsia="Times New Roman"/>
          <w:lang w:eastAsia="et-EE"/>
        </w:rPr>
        <w:t xml:space="preserve">7. </w:t>
      </w:r>
      <w:r w:rsidR="00BC61B0" w:rsidRPr="00BC61B0">
        <w:rPr>
          <w:rFonts w:eastAsia="Times New Roman"/>
          <w:lang w:eastAsia="et-EE"/>
        </w:rPr>
        <w:t>EELARVE</w:t>
      </w:r>
      <w:bookmarkEnd w:id="13"/>
    </w:p>
    <w:p w:rsidR="00B46FEF" w:rsidRDefault="00B46FEF" w:rsidP="00B46FEF">
      <w:pPr>
        <w:rPr>
          <w:lang w:eastAsia="et-EE"/>
        </w:rPr>
      </w:pPr>
    </w:p>
    <w:p w:rsidR="00896D19" w:rsidRPr="00B46FEF" w:rsidRDefault="00896D19" w:rsidP="00B46FEF">
      <w:pPr>
        <w:rPr>
          <w:lang w:eastAsia="et-EE"/>
        </w:rPr>
      </w:pPr>
      <w:r>
        <w:rPr>
          <w:lang w:eastAsia="et-EE"/>
        </w:rPr>
        <w:t>Klubi eelarve koosneb peamiselt järgmistest osadest:</w:t>
      </w:r>
    </w:p>
    <w:p w:rsidR="009E4C1B" w:rsidRPr="00896D19" w:rsidRDefault="004031ED" w:rsidP="00896D19">
      <w:pPr>
        <w:pStyle w:val="Loendilik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896D19">
        <w:rPr>
          <w:rFonts w:ascii="Arial" w:eastAsia="Times New Roman" w:hAnsi="Arial" w:cs="Arial"/>
          <w:color w:val="000000"/>
          <w:lang w:eastAsia="et-EE"/>
        </w:rPr>
        <w:t>Klubi l</w:t>
      </w:r>
      <w:r w:rsidR="009E4C1B" w:rsidRPr="00896D19">
        <w:rPr>
          <w:rFonts w:ascii="Arial" w:eastAsia="Times New Roman" w:hAnsi="Arial" w:cs="Arial"/>
          <w:color w:val="000000"/>
          <w:lang w:eastAsia="et-EE"/>
        </w:rPr>
        <w:t>iikmemaksud</w:t>
      </w:r>
    </w:p>
    <w:p w:rsidR="009E4C1B" w:rsidRPr="00896D19" w:rsidRDefault="009E4C1B" w:rsidP="00896D19">
      <w:pPr>
        <w:pStyle w:val="Loendilik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896D19">
        <w:rPr>
          <w:rFonts w:ascii="Arial" w:eastAsia="Times New Roman" w:hAnsi="Arial" w:cs="Arial"/>
          <w:color w:val="000000"/>
          <w:lang w:eastAsia="et-EE"/>
        </w:rPr>
        <w:t>Kohaliku omavalitsuse toetus</w:t>
      </w:r>
    </w:p>
    <w:p w:rsidR="009E4C1B" w:rsidRPr="00896D19" w:rsidRDefault="009E4C1B" w:rsidP="00896D19">
      <w:pPr>
        <w:pStyle w:val="Loendilik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896D19">
        <w:rPr>
          <w:rFonts w:ascii="Arial" w:eastAsia="Times New Roman" w:hAnsi="Arial" w:cs="Arial"/>
          <w:color w:val="000000"/>
          <w:lang w:eastAsia="et-EE"/>
        </w:rPr>
        <w:t>Sponsorite toetus</w:t>
      </w:r>
    </w:p>
    <w:p w:rsidR="00675427" w:rsidRPr="00896D19" w:rsidRDefault="00675427" w:rsidP="00896D19">
      <w:pPr>
        <w:pStyle w:val="Loendilik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896D19">
        <w:rPr>
          <w:rFonts w:ascii="Arial" w:eastAsia="Times New Roman" w:hAnsi="Arial" w:cs="Arial"/>
          <w:color w:val="000000"/>
          <w:lang w:eastAsia="et-EE"/>
        </w:rPr>
        <w:t>Erinevad toetusmeetmed</w:t>
      </w:r>
    </w:p>
    <w:p w:rsidR="005E5A50" w:rsidRPr="00896D19" w:rsidRDefault="005E5A50" w:rsidP="00896D19">
      <w:pPr>
        <w:pStyle w:val="Loendilik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896D19">
        <w:rPr>
          <w:rFonts w:ascii="Arial" w:eastAsia="Times New Roman" w:hAnsi="Arial" w:cs="Arial"/>
          <w:color w:val="000000"/>
          <w:lang w:eastAsia="et-EE"/>
        </w:rPr>
        <w:t xml:space="preserve">Klubi </w:t>
      </w:r>
      <w:r w:rsidR="004031ED" w:rsidRPr="00896D19">
        <w:rPr>
          <w:rFonts w:ascii="Arial" w:eastAsia="Times New Roman" w:hAnsi="Arial" w:cs="Arial"/>
          <w:color w:val="000000"/>
          <w:lang w:eastAsia="et-EE"/>
        </w:rPr>
        <w:t>teenuste tulu</w:t>
      </w:r>
    </w:p>
    <w:p w:rsidR="009E4C1B" w:rsidRPr="00BC61B0" w:rsidRDefault="009E4C1B" w:rsidP="006754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</w:p>
    <w:p w:rsidR="00BC61B0" w:rsidRDefault="00BC61B0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E576A" w:rsidRDefault="001E576A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46FEF" w:rsidRDefault="00B46FE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D793F" w:rsidRDefault="001D793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D793F" w:rsidRDefault="001D793F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Default="00707455" w:rsidP="00B46FEF">
      <w:pPr>
        <w:pStyle w:val="Pealkiri2"/>
        <w:rPr>
          <w:rFonts w:eastAsia="Times New Roman"/>
          <w:lang w:eastAsia="et-EE"/>
        </w:rPr>
      </w:pPr>
      <w:bookmarkStart w:id="14" w:name="_Toc26307730"/>
      <w:r w:rsidRPr="00896D19">
        <w:rPr>
          <w:rStyle w:val="Pealkiri1Mrk"/>
        </w:rPr>
        <w:t>ARENGUKAVA TEGEVUSKAVA</w:t>
      </w:r>
      <w:r w:rsidR="002957FD" w:rsidRPr="00896D19">
        <w:rPr>
          <w:rStyle w:val="Pealkiri1Mrk"/>
        </w:rPr>
        <w:t xml:space="preserve"> 2020-2024</w:t>
      </w:r>
      <w:r w:rsidR="00B46FEF" w:rsidRPr="00896D19">
        <w:rPr>
          <w:rStyle w:val="Pealkiri1Mrk"/>
        </w:rPr>
        <w:tab/>
      </w:r>
      <w:r w:rsidR="00B46FEF">
        <w:rPr>
          <w:rFonts w:eastAsia="Times New Roman"/>
          <w:lang w:eastAsia="et-EE"/>
        </w:rPr>
        <w:tab/>
      </w:r>
      <w:r w:rsidR="00B46FEF">
        <w:rPr>
          <w:rFonts w:eastAsia="Times New Roman"/>
          <w:lang w:eastAsia="et-EE"/>
        </w:rPr>
        <w:tab/>
      </w:r>
      <w:r w:rsidR="00B46FEF">
        <w:rPr>
          <w:rFonts w:eastAsia="Times New Roman"/>
          <w:lang w:eastAsia="et-EE"/>
        </w:rPr>
        <w:tab/>
      </w:r>
      <w:r w:rsidR="00B46FEF">
        <w:rPr>
          <w:rFonts w:eastAsia="Times New Roman"/>
          <w:lang w:eastAsia="et-EE"/>
        </w:rPr>
        <w:tab/>
        <w:t>lisa 1</w:t>
      </w:r>
      <w:bookmarkEnd w:id="14"/>
    </w:p>
    <w:p w:rsidR="00707455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Kontuurtabel"/>
        <w:tblW w:w="9166" w:type="dxa"/>
        <w:tblLook w:val="04A0" w:firstRow="1" w:lastRow="0" w:firstColumn="1" w:lastColumn="0" w:noHBand="0" w:noVBand="1"/>
      </w:tblPr>
      <w:tblGrid>
        <w:gridCol w:w="2494"/>
        <w:gridCol w:w="696"/>
        <w:gridCol w:w="696"/>
        <w:gridCol w:w="696"/>
        <w:gridCol w:w="696"/>
        <w:gridCol w:w="696"/>
        <w:gridCol w:w="1976"/>
        <w:gridCol w:w="1216"/>
      </w:tblGrid>
      <w:tr w:rsidR="004534AD" w:rsidTr="00CB2819">
        <w:trPr>
          <w:trHeight w:val="284"/>
        </w:trPr>
        <w:tc>
          <w:tcPr>
            <w:tcW w:w="2494" w:type="dxa"/>
          </w:tcPr>
          <w:p w:rsidR="002957FD" w:rsidRPr="002957FD" w:rsidRDefault="002957FD" w:rsidP="00675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9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Tegevus</w:t>
            </w:r>
          </w:p>
        </w:tc>
        <w:tc>
          <w:tcPr>
            <w:tcW w:w="696" w:type="dxa"/>
          </w:tcPr>
          <w:p w:rsidR="002957FD" w:rsidRPr="002957FD" w:rsidRDefault="002957FD" w:rsidP="00675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9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2020</w:t>
            </w:r>
          </w:p>
        </w:tc>
        <w:tc>
          <w:tcPr>
            <w:tcW w:w="696" w:type="dxa"/>
          </w:tcPr>
          <w:p w:rsidR="002957FD" w:rsidRPr="002957FD" w:rsidRDefault="002957FD" w:rsidP="00675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9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2021</w:t>
            </w:r>
          </w:p>
        </w:tc>
        <w:tc>
          <w:tcPr>
            <w:tcW w:w="696" w:type="dxa"/>
          </w:tcPr>
          <w:p w:rsidR="002957FD" w:rsidRPr="002957FD" w:rsidRDefault="002957FD" w:rsidP="00675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9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2022</w:t>
            </w:r>
          </w:p>
        </w:tc>
        <w:tc>
          <w:tcPr>
            <w:tcW w:w="696" w:type="dxa"/>
          </w:tcPr>
          <w:p w:rsidR="002957FD" w:rsidRPr="002957FD" w:rsidRDefault="002957FD" w:rsidP="00675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9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2023</w:t>
            </w:r>
          </w:p>
        </w:tc>
        <w:tc>
          <w:tcPr>
            <w:tcW w:w="696" w:type="dxa"/>
          </w:tcPr>
          <w:p w:rsidR="002957FD" w:rsidRPr="002957FD" w:rsidRDefault="002957FD" w:rsidP="00675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9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2024</w:t>
            </w:r>
          </w:p>
        </w:tc>
        <w:tc>
          <w:tcPr>
            <w:tcW w:w="1976" w:type="dxa"/>
          </w:tcPr>
          <w:p w:rsidR="002957FD" w:rsidRPr="002957FD" w:rsidRDefault="002957FD" w:rsidP="00675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9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Teostaja</w:t>
            </w:r>
          </w:p>
        </w:tc>
        <w:tc>
          <w:tcPr>
            <w:tcW w:w="1216" w:type="dxa"/>
          </w:tcPr>
          <w:p w:rsidR="002957FD" w:rsidRPr="002957FD" w:rsidRDefault="002957FD" w:rsidP="00675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295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Vastutaja</w:t>
            </w:r>
          </w:p>
        </w:tc>
      </w:tr>
      <w:tr w:rsidR="00192648" w:rsidTr="00CB2819">
        <w:trPr>
          <w:trHeight w:val="284"/>
        </w:trPr>
        <w:tc>
          <w:tcPr>
            <w:tcW w:w="2494" w:type="dxa"/>
          </w:tcPr>
          <w:p w:rsidR="00192648" w:rsidRDefault="00192648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Arengukava koostamine</w:t>
            </w:r>
          </w:p>
        </w:tc>
        <w:tc>
          <w:tcPr>
            <w:tcW w:w="696" w:type="dxa"/>
          </w:tcPr>
          <w:p w:rsidR="00192648" w:rsidRDefault="00192648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192648" w:rsidRDefault="00192648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192648" w:rsidRDefault="00192648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192648" w:rsidRDefault="00192648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192648" w:rsidRDefault="00192648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192648" w:rsidRDefault="00192648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16" w:type="dxa"/>
          </w:tcPr>
          <w:p w:rsidR="00192648" w:rsidRDefault="00192648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92FB7" w:rsidTr="00CB2819">
        <w:trPr>
          <w:trHeight w:val="284"/>
        </w:trPr>
        <w:tc>
          <w:tcPr>
            <w:tcW w:w="2494" w:type="dxa"/>
          </w:tcPr>
          <w:p w:rsidR="00692FB7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Remontida Otepää vallalt klubile </w:t>
            </w:r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eraldatud endine katlamaja toimivaks klubihooneks</w:t>
            </w:r>
          </w:p>
        </w:tc>
        <w:tc>
          <w:tcPr>
            <w:tcW w:w="696" w:type="dxa"/>
          </w:tcPr>
          <w:p w:rsidR="00692FB7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692FB7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692FB7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692FB7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692FB7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692FB7" w:rsidRDefault="00BC4BC7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  <w:r w:rsidR="00C652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(Otepää motoklubi)</w:t>
            </w:r>
            <w:r w:rsid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KOV</w:t>
            </w:r>
            <w:r w:rsid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erinevad toetusfondid</w:t>
            </w:r>
          </w:p>
        </w:tc>
        <w:tc>
          <w:tcPr>
            <w:tcW w:w="1216" w:type="dxa"/>
          </w:tcPr>
          <w:p w:rsidR="00692FB7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Raid, Roman Lohk</w:t>
            </w:r>
          </w:p>
        </w:tc>
      </w:tr>
      <w:tr w:rsidR="009F519B" w:rsidTr="00CB2819">
        <w:trPr>
          <w:trHeight w:val="284"/>
        </w:trPr>
        <w:tc>
          <w:tcPr>
            <w:tcW w:w="2494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– 16 aastaste laste motospordi treeningute jätkamine</w:t>
            </w:r>
          </w:p>
        </w:tc>
        <w:tc>
          <w:tcPr>
            <w:tcW w:w="696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9F519B" w:rsidRDefault="00BC4BC7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OMK, KOV </w:t>
            </w:r>
            <w:r w:rsid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sponsorid</w:t>
            </w:r>
          </w:p>
        </w:tc>
        <w:tc>
          <w:tcPr>
            <w:tcW w:w="121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9F519B" w:rsidTr="00CB2819">
        <w:trPr>
          <w:trHeight w:val="284"/>
        </w:trPr>
        <w:tc>
          <w:tcPr>
            <w:tcW w:w="2494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Rahvusvaheliste</w:t>
            </w:r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moto ja hobiautode kokkutulekute korraldamise jätkamine-</w:t>
            </w:r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Otepää </w:t>
            </w:r>
            <w:proofErr w:type="spellStart"/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Tour</w:t>
            </w:r>
            <w:proofErr w:type="spellEnd"/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(30 aastat), </w:t>
            </w:r>
            <w:proofErr w:type="spellStart"/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Power</w:t>
            </w:r>
            <w:proofErr w:type="spellEnd"/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Camp</w:t>
            </w:r>
            <w:proofErr w:type="spellEnd"/>
            <w:r w:rsidRP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(20 aastat)</w:t>
            </w:r>
          </w:p>
        </w:tc>
        <w:tc>
          <w:tcPr>
            <w:tcW w:w="696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9F519B" w:rsidRDefault="00BC4BC7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OMK, KOV</w:t>
            </w:r>
            <w:r w:rsid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toetusfondid, sponsorid</w:t>
            </w:r>
          </w:p>
        </w:tc>
        <w:tc>
          <w:tcPr>
            <w:tcW w:w="121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</w:t>
            </w:r>
          </w:p>
        </w:tc>
      </w:tr>
      <w:tr w:rsidR="009F519B" w:rsidTr="00CB2819">
        <w:trPr>
          <w:trHeight w:val="284"/>
        </w:trPr>
        <w:tc>
          <w:tcPr>
            <w:tcW w:w="2494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Mootorratturite kevad ja sügispäevade ürituste korraldamine</w:t>
            </w:r>
          </w:p>
        </w:tc>
        <w:tc>
          <w:tcPr>
            <w:tcW w:w="696" w:type="dxa"/>
          </w:tcPr>
          <w:p w:rsidR="009F519B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9F519B" w:rsidRDefault="007D3046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9F519B" w:rsidRDefault="00BC4BC7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OMK, KOV</w:t>
            </w:r>
            <w:r w:rsidR="009F51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toetusfondid, sponsorid</w:t>
            </w:r>
          </w:p>
        </w:tc>
        <w:tc>
          <w:tcPr>
            <w:tcW w:w="1216" w:type="dxa"/>
          </w:tcPr>
          <w:p w:rsidR="009F519B" w:rsidRDefault="00CB2819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Raid, Roman Lohk</w:t>
            </w:r>
          </w:p>
        </w:tc>
      </w:tr>
      <w:tr w:rsidR="004534AD" w:rsidTr="00CB2819">
        <w:trPr>
          <w:trHeight w:val="284"/>
        </w:trPr>
        <w:tc>
          <w:tcPr>
            <w:tcW w:w="2494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võistlus</w:t>
            </w:r>
            <w:r w:rsidR="004534A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 läbiviimine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2957FD" w:rsidRDefault="00C6520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  <w:r w:rsidR="003043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EMF, KOV</w:t>
            </w:r>
          </w:p>
        </w:tc>
        <w:tc>
          <w:tcPr>
            <w:tcW w:w="1216" w:type="dxa"/>
          </w:tcPr>
          <w:p w:rsidR="002957FD" w:rsidRDefault="00CB2819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4534AD" w:rsidTr="00CB2819">
        <w:trPr>
          <w:trHeight w:val="284"/>
        </w:trPr>
        <w:tc>
          <w:tcPr>
            <w:tcW w:w="2494" w:type="dxa"/>
          </w:tcPr>
          <w:p w:rsidR="002957FD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Triali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</w:t>
            </w:r>
            <w:r w:rsidR="002957F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ohtunike koolituse läbiviimine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9F519B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2957FD" w:rsidRDefault="00C6520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  <w:r w:rsidR="003043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EMF</w:t>
            </w:r>
          </w:p>
        </w:tc>
        <w:tc>
          <w:tcPr>
            <w:tcW w:w="1216" w:type="dxa"/>
          </w:tcPr>
          <w:p w:rsidR="002957FD" w:rsidRDefault="00CB2819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Marja-Liisa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 Lohk</w:t>
            </w:r>
          </w:p>
        </w:tc>
      </w:tr>
      <w:tr w:rsidR="004534AD" w:rsidTr="00CB2819">
        <w:trPr>
          <w:trHeight w:val="284"/>
        </w:trPr>
        <w:tc>
          <w:tcPr>
            <w:tcW w:w="2494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Treeningute regulaarne toimumine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2957FD" w:rsidRDefault="00C6520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2957FD" w:rsidRDefault="00CB2819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4534AD" w:rsidTr="00CB2819">
        <w:trPr>
          <w:trHeight w:val="284"/>
        </w:trPr>
        <w:tc>
          <w:tcPr>
            <w:tcW w:w="2494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Rahvusvahelise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võistluse läbiviimine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2957FD" w:rsidRDefault="00C6520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  <w:r w:rsidR="007D304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fondid</w:t>
            </w:r>
            <w:r w:rsidR="00CA1E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sponsorid</w:t>
            </w:r>
          </w:p>
        </w:tc>
        <w:tc>
          <w:tcPr>
            <w:tcW w:w="1216" w:type="dxa"/>
          </w:tcPr>
          <w:p w:rsidR="002957FD" w:rsidRDefault="00CB2819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4534AD" w:rsidTr="00CB2819">
        <w:trPr>
          <w:trHeight w:val="284"/>
        </w:trPr>
        <w:tc>
          <w:tcPr>
            <w:tcW w:w="2494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Rahvusvaheline koostöö teiste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klubidega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4534A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2957FD" w:rsidRDefault="00C6520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2957FD" w:rsidRDefault="00CB2819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4534AD" w:rsidTr="00CB2819">
        <w:trPr>
          <w:trHeight w:val="922"/>
        </w:trPr>
        <w:tc>
          <w:tcPr>
            <w:tcW w:w="2494" w:type="dxa"/>
          </w:tcPr>
          <w:p w:rsidR="002957FD" w:rsidRDefault="00652E44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Mootorratastega seotud teiste spordialade tutvustamine noortele</w:t>
            </w:r>
          </w:p>
        </w:tc>
        <w:tc>
          <w:tcPr>
            <w:tcW w:w="696" w:type="dxa"/>
          </w:tcPr>
          <w:p w:rsidR="002957FD" w:rsidRDefault="008A27EC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8A27EC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8A27EC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8A27EC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2957FD" w:rsidRDefault="008A27EC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2957FD" w:rsidRDefault="00C6520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2957FD" w:rsidRDefault="00C6520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</w:tr>
      <w:tr w:rsidR="004534AD" w:rsidTr="00CB2819">
        <w:trPr>
          <w:trHeight w:val="284"/>
        </w:trPr>
        <w:tc>
          <w:tcPr>
            <w:tcW w:w="2494" w:type="dxa"/>
          </w:tcPr>
          <w:p w:rsidR="002957FD" w:rsidRDefault="00652E44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Treeningväljakute hooldamine ja arendamine</w:t>
            </w: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2957FD" w:rsidRDefault="00C6520D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  <w:r w:rsidR="00CA1EF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toetusfondid</w:t>
            </w:r>
          </w:p>
        </w:tc>
        <w:tc>
          <w:tcPr>
            <w:tcW w:w="1216" w:type="dxa"/>
          </w:tcPr>
          <w:p w:rsidR="002957FD" w:rsidRDefault="00CB2819" w:rsidP="0067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Roman Lohk</w:t>
            </w:r>
          </w:p>
        </w:tc>
      </w:tr>
      <w:tr w:rsidR="002957FD" w:rsidTr="00CB2819">
        <w:trPr>
          <w:trHeight w:val="284"/>
        </w:trPr>
        <w:tc>
          <w:tcPr>
            <w:tcW w:w="2494" w:type="dxa"/>
          </w:tcPr>
          <w:p w:rsidR="002957FD" w:rsidRDefault="00652E44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Mototehnika </w:t>
            </w:r>
            <w:r w:rsidR="0019264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ja varustuse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soetamine</w:t>
            </w: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2957FD" w:rsidRDefault="00652E44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Erinevad toetusfondid</w:t>
            </w:r>
            <w:r w:rsidR="00C6520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sponsorid</w:t>
            </w:r>
          </w:p>
        </w:tc>
        <w:tc>
          <w:tcPr>
            <w:tcW w:w="1216" w:type="dxa"/>
          </w:tcPr>
          <w:p w:rsidR="002957FD" w:rsidRDefault="00CB2819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Raid,</w:t>
            </w:r>
          </w:p>
          <w:p w:rsidR="00CB2819" w:rsidRDefault="00CB2819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2957FD" w:rsidTr="00CB2819">
        <w:trPr>
          <w:trHeight w:val="284"/>
        </w:trPr>
        <w:tc>
          <w:tcPr>
            <w:tcW w:w="2494" w:type="dxa"/>
          </w:tcPr>
          <w:p w:rsidR="002957FD" w:rsidRDefault="00652E44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Kokkulepete sõlmimine krossiradade soodsaks kasutamiseks</w:t>
            </w: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2957FD" w:rsidRDefault="002957FD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2957FD" w:rsidRDefault="00BC4BC7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2957FD" w:rsidRDefault="00304330" w:rsidP="00A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Demopäevade korraldamine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  <w:r w:rsidR="003043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toetusfondid</w:t>
            </w:r>
            <w:r w:rsidR="003043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KOV</w:t>
            </w:r>
          </w:p>
        </w:tc>
        <w:tc>
          <w:tcPr>
            <w:tcW w:w="1216" w:type="dxa"/>
          </w:tcPr>
          <w:p w:rsidR="00CB2819" w:rsidRDefault="00CB2819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Argo Raid, 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Kohtunike kvalifikatsiooni tõstmine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  <w:r w:rsidR="003043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EMF</w:t>
            </w:r>
          </w:p>
        </w:tc>
        <w:tc>
          <w:tcPr>
            <w:tcW w:w="1216" w:type="dxa"/>
          </w:tcPr>
          <w:p w:rsidR="00CB2819" w:rsidRDefault="00CB2819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Marja-Liisa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 Lohk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Tõhustada koostööd teiste motospordiklubidega ning kohalike omavalitsustega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CB2819" w:rsidRDefault="00CB2819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Raid, Roman Lohk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9264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sti MV 3-4 etapi korraldamine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OMK,</w:t>
            </w:r>
            <w:r w:rsidR="0030433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EMF,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KOV</w:t>
            </w:r>
          </w:p>
        </w:tc>
        <w:tc>
          <w:tcPr>
            <w:tcW w:w="1216" w:type="dxa"/>
          </w:tcPr>
          <w:p w:rsidR="00CB2819" w:rsidRDefault="00CB2819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Mini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korraldamine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OMK, sponsorid</w:t>
            </w:r>
          </w:p>
        </w:tc>
        <w:tc>
          <w:tcPr>
            <w:tcW w:w="1216" w:type="dxa"/>
          </w:tcPr>
          <w:p w:rsidR="00CB2819" w:rsidRDefault="00CB2819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Triali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harjutusväljakute arendamine ja hooldamine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 toetusfondid</w:t>
            </w:r>
          </w:p>
        </w:tc>
        <w:tc>
          <w:tcPr>
            <w:tcW w:w="1216" w:type="dxa"/>
          </w:tcPr>
          <w:p w:rsidR="00CB2819" w:rsidRDefault="00CB2819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Roman Lohk</w:t>
            </w:r>
          </w:p>
        </w:tc>
      </w:tr>
      <w:tr w:rsidR="00CB2819" w:rsidTr="00304330">
        <w:trPr>
          <w:trHeight w:val="70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16" w:type="dxa"/>
          </w:tcPr>
          <w:p w:rsidR="00CB2819" w:rsidRDefault="00CB2819" w:rsidP="00CB2819"/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Teavitustegevus motospordis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CB2819" w:rsidRDefault="00304330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Noortes tehnikahuvi tekitamine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CB2819" w:rsidRDefault="00304330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Roman Lohk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Liiklusohutustegevuste läbiviimine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OMK, KOV, toetusfondid</w:t>
            </w:r>
          </w:p>
        </w:tc>
        <w:tc>
          <w:tcPr>
            <w:tcW w:w="1216" w:type="dxa"/>
          </w:tcPr>
          <w:p w:rsidR="00CB2819" w:rsidRDefault="00304330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Roman Lohk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Multifunktsionaalse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vabaajakeskuse rajamine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OMK, Toetusfondid, KOV</w:t>
            </w:r>
          </w:p>
        </w:tc>
        <w:tc>
          <w:tcPr>
            <w:tcW w:w="1216" w:type="dxa"/>
          </w:tcPr>
          <w:p w:rsidR="00CB2819" w:rsidRDefault="00304330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  <w:r w:rsidRPr="00EF771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opeedi ja mootorratta juhilubade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ooria- ning õppesõidu koolituste läbiviimine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CB2819" w:rsidRDefault="00304330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Roman Lohk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Otepää motoajaloo jäädvustamise väljapaneku korraldamine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OMK, KOV</w:t>
            </w:r>
          </w:p>
        </w:tc>
        <w:tc>
          <w:tcPr>
            <w:tcW w:w="1216" w:type="dxa"/>
          </w:tcPr>
          <w:p w:rsidR="00CB2819" w:rsidRDefault="00CB2819" w:rsidP="00CB2819">
            <w:r w:rsidRPr="00EE2E3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</w:tr>
      <w:tr w:rsidR="00CB2819" w:rsidTr="00CB2819">
        <w:trPr>
          <w:trHeight w:val="284"/>
        </w:trPr>
        <w:tc>
          <w:tcPr>
            <w:tcW w:w="2494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Sponsorite kaasamine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69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976" w:type="dxa"/>
          </w:tcPr>
          <w:p w:rsidR="00CB2819" w:rsidRDefault="00CB2819" w:rsidP="00CB2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OMK</w:t>
            </w:r>
          </w:p>
        </w:tc>
        <w:tc>
          <w:tcPr>
            <w:tcW w:w="1216" w:type="dxa"/>
          </w:tcPr>
          <w:p w:rsidR="00CB2819" w:rsidRDefault="00CB2819" w:rsidP="00CB281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Argo Raid</w:t>
            </w:r>
          </w:p>
        </w:tc>
      </w:tr>
    </w:tbl>
    <w:p w:rsidR="002957FD" w:rsidRPr="00BC61B0" w:rsidRDefault="002957FD" w:rsidP="002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07455" w:rsidRPr="00BC61B0" w:rsidRDefault="00707455" w:rsidP="0067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707455" w:rsidRPr="00BC61B0" w:rsidSect="001D57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73" w:rsidRDefault="003F2F73" w:rsidP="001E576A">
      <w:pPr>
        <w:spacing w:after="0" w:line="240" w:lineRule="auto"/>
      </w:pPr>
      <w:r>
        <w:separator/>
      </w:r>
    </w:p>
  </w:endnote>
  <w:endnote w:type="continuationSeparator" w:id="0">
    <w:p w:rsidR="003F2F73" w:rsidRDefault="003F2F73" w:rsidP="001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0769"/>
      <w:docPartObj>
        <w:docPartGallery w:val="Page Numbers (Bottom of Page)"/>
        <w:docPartUnique/>
      </w:docPartObj>
    </w:sdtPr>
    <w:sdtEndPr/>
    <w:sdtContent>
      <w:p w:rsidR="001F4E2C" w:rsidRDefault="001F4E2C">
        <w:pPr>
          <w:pStyle w:val="Jalu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27">
          <w:rPr>
            <w:noProof/>
          </w:rPr>
          <w:t>9</w:t>
        </w:r>
        <w:r>
          <w:fldChar w:fldCharType="end"/>
        </w:r>
      </w:p>
    </w:sdtContent>
  </w:sdt>
  <w:p w:rsidR="00C11CB5" w:rsidRDefault="00C11CB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73" w:rsidRDefault="003F2F73" w:rsidP="001E576A">
      <w:pPr>
        <w:spacing w:after="0" w:line="240" w:lineRule="auto"/>
      </w:pPr>
      <w:r>
        <w:separator/>
      </w:r>
    </w:p>
  </w:footnote>
  <w:footnote w:type="continuationSeparator" w:id="0">
    <w:p w:rsidR="003F2F73" w:rsidRDefault="003F2F73" w:rsidP="001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2C" w:rsidRPr="00B760F6" w:rsidRDefault="001F4E2C">
    <w:pPr>
      <w:pStyle w:val="Pis"/>
      <w:rPr>
        <w:rFonts w:asciiTheme="majorHAnsi" w:hAnsiTheme="majorHAnsi" w:cstheme="majorHAnsi"/>
      </w:rPr>
    </w:pPr>
    <w:r w:rsidRPr="00B760F6">
      <w:rPr>
        <w:rFonts w:asciiTheme="majorHAnsi" w:hAnsiTheme="majorHAnsi" w:cstheme="majorHAnsi"/>
      </w:rPr>
      <w:t>MTÜ OTEPÄÄ MOTOKLUBI MOTOSPORDI JA LASTE HUVIHARIDUSE ARENGUKAVA NING TEGEVUSKAVA 2020-2024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9C0"/>
    <w:multiLevelType w:val="multilevel"/>
    <w:tmpl w:val="392E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C6CEA"/>
    <w:multiLevelType w:val="hybridMultilevel"/>
    <w:tmpl w:val="9BF222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58F0"/>
    <w:multiLevelType w:val="hybridMultilevel"/>
    <w:tmpl w:val="0F0EDC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0FEF"/>
    <w:multiLevelType w:val="hybridMultilevel"/>
    <w:tmpl w:val="3DD6AA96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1ED7"/>
    <w:multiLevelType w:val="multilevel"/>
    <w:tmpl w:val="925C6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32702"/>
    <w:multiLevelType w:val="hybridMultilevel"/>
    <w:tmpl w:val="E1BEBC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026"/>
    <w:multiLevelType w:val="hybridMultilevel"/>
    <w:tmpl w:val="709451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4AD9"/>
    <w:multiLevelType w:val="hybridMultilevel"/>
    <w:tmpl w:val="073622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52D7"/>
    <w:multiLevelType w:val="hybridMultilevel"/>
    <w:tmpl w:val="EAB267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5BA2"/>
    <w:multiLevelType w:val="hybridMultilevel"/>
    <w:tmpl w:val="1904F0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222B"/>
    <w:multiLevelType w:val="multilevel"/>
    <w:tmpl w:val="00809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B74C5"/>
    <w:multiLevelType w:val="hybridMultilevel"/>
    <w:tmpl w:val="CC428540"/>
    <w:lvl w:ilvl="0" w:tplc="1B0E5F7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3241F"/>
    <w:multiLevelType w:val="hybridMultilevel"/>
    <w:tmpl w:val="1C564FFA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0"/>
    <w:rsid w:val="00071F5C"/>
    <w:rsid w:val="000759DB"/>
    <w:rsid w:val="000C1ABC"/>
    <w:rsid w:val="000E7AC8"/>
    <w:rsid w:val="00192648"/>
    <w:rsid w:val="001A4D4B"/>
    <w:rsid w:val="001D5712"/>
    <w:rsid w:val="001D793F"/>
    <w:rsid w:val="001E576A"/>
    <w:rsid w:val="001F4E2C"/>
    <w:rsid w:val="00265F93"/>
    <w:rsid w:val="0028103C"/>
    <w:rsid w:val="002957FD"/>
    <w:rsid w:val="00304330"/>
    <w:rsid w:val="003767E3"/>
    <w:rsid w:val="003F063F"/>
    <w:rsid w:val="003F0BBE"/>
    <w:rsid w:val="003F2F73"/>
    <w:rsid w:val="004031ED"/>
    <w:rsid w:val="00436BAD"/>
    <w:rsid w:val="004534AD"/>
    <w:rsid w:val="004B0106"/>
    <w:rsid w:val="004E22B5"/>
    <w:rsid w:val="005445D8"/>
    <w:rsid w:val="00553251"/>
    <w:rsid w:val="005A2338"/>
    <w:rsid w:val="005B6672"/>
    <w:rsid w:val="005E5A50"/>
    <w:rsid w:val="00652E44"/>
    <w:rsid w:val="00667FD3"/>
    <w:rsid w:val="00675427"/>
    <w:rsid w:val="00692FB7"/>
    <w:rsid w:val="006B0159"/>
    <w:rsid w:val="00707455"/>
    <w:rsid w:val="007362D6"/>
    <w:rsid w:val="007D3046"/>
    <w:rsid w:val="00806B2C"/>
    <w:rsid w:val="00806C0F"/>
    <w:rsid w:val="008328EB"/>
    <w:rsid w:val="00844B32"/>
    <w:rsid w:val="00896D19"/>
    <w:rsid w:val="008A24AA"/>
    <w:rsid w:val="008A27EC"/>
    <w:rsid w:val="00943B4A"/>
    <w:rsid w:val="00970027"/>
    <w:rsid w:val="00970A58"/>
    <w:rsid w:val="009E4C1B"/>
    <w:rsid w:val="009E685F"/>
    <w:rsid w:val="009F519B"/>
    <w:rsid w:val="00A14622"/>
    <w:rsid w:val="00A152A3"/>
    <w:rsid w:val="00A270A0"/>
    <w:rsid w:val="00AC2FBA"/>
    <w:rsid w:val="00B46FEF"/>
    <w:rsid w:val="00B760F6"/>
    <w:rsid w:val="00BA4C5F"/>
    <w:rsid w:val="00BB0127"/>
    <w:rsid w:val="00BC4BC7"/>
    <w:rsid w:val="00BC61B0"/>
    <w:rsid w:val="00C11CB5"/>
    <w:rsid w:val="00C34989"/>
    <w:rsid w:val="00C6520D"/>
    <w:rsid w:val="00CA1EF3"/>
    <w:rsid w:val="00CA203E"/>
    <w:rsid w:val="00CB2819"/>
    <w:rsid w:val="00CF364F"/>
    <w:rsid w:val="00D00B4D"/>
    <w:rsid w:val="00D9056D"/>
    <w:rsid w:val="00DE3488"/>
    <w:rsid w:val="00EF7712"/>
    <w:rsid w:val="00F101D1"/>
    <w:rsid w:val="00F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0FE5-154A-4237-81CB-35A1380F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11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F3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896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015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675427"/>
    <w:pPr>
      <w:ind w:left="720"/>
      <w:contextualSpacing/>
    </w:pPr>
  </w:style>
  <w:style w:type="table" w:styleId="Kontuurtabel">
    <w:name w:val="Table Grid"/>
    <w:basedOn w:val="Normaaltabel"/>
    <w:uiPriority w:val="39"/>
    <w:rsid w:val="0029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E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E576A"/>
  </w:style>
  <w:style w:type="paragraph" w:styleId="Jalus">
    <w:name w:val="footer"/>
    <w:basedOn w:val="Normaallaad"/>
    <w:link w:val="JalusMrk"/>
    <w:uiPriority w:val="99"/>
    <w:unhideWhenUsed/>
    <w:rsid w:val="001E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E576A"/>
  </w:style>
  <w:style w:type="character" w:customStyle="1" w:styleId="Pealkiri1Mrk">
    <w:name w:val="Pealkiri 1 Märk"/>
    <w:basedOn w:val="Liguvaikefont"/>
    <w:link w:val="Pealkiri1"/>
    <w:uiPriority w:val="9"/>
    <w:rsid w:val="00C11CB5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C11CB5"/>
    <w:pPr>
      <w:outlineLvl w:val="9"/>
    </w:pPr>
    <w:rPr>
      <w:lang w:eastAsia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D571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t-EE"/>
    </w:rPr>
  </w:style>
  <w:style w:type="character" w:customStyle="1" w:styleId="PealkiriMrk">
    <w:name w:val="Pealkiri Märk"/>
    <w:basedOn w:val="Liguvaikefont"/>
    <w:link w:val="Pealkiri"/>
    <w:uiPriority w:val="10"/>
    <w:rsid w:val="001D571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t-EE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D571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t-EE"/>
    </w:rPr>
  </w:style>
  <w:style w:type="character" w:customStyle="1" w:styleId="AlapealkiriMrk">
    <w:name w:val="Alapealkiri Märk"/>
    <w:basedOn w:val="Liguvaikefont"/>
    <w:link w:val="Alapealkiri"/>
    <w:uiPriority w:val="11"/>
    <w:rsid w:val="001D5712"/>
    <w:rPr>
      <w:rFonts w:eastAsiaTheme="minorEastAsia" w:cs="Times New Roman"/>
      <w:color w:val="5A5A5A" w:themeColor="text1" w:themeTint="A5"/>
      <w:spacing w:val="15"/>
      <w:lang w:eastAsia="et-EE"/>
    </w:rPr>
  </w:style>
  <w:style w:type="paragraph" w:styleId="SK2">
    <w:name w:val="toc 2"/>
    <w:basedOn w:val="Normaallaad"/>
    <w:next w:val="Normaallaad"/>
    <w:autoRedefine/>
    <w:uiPriority w:val="39"/>
    <w:unhideWhenUsed/>
    <w:rsid w:val="00CF364F"/>
    <w:pPr>
      <w:spacing w:after="100"/>
      <w:ind w:left="220"/>
    </w:pPr>
    <w:rPr>
      <w:rFonts w:eastAsiaTheme="minorEastAsia" w:cs="Times New Roman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1D793F"/>
    <w:pPr>
      <w:tabs>
        <w:tab w:val="right" w:leader="dot" w:pos="9062"/>
      </w:tabs>
      <w:spacing w:after="100"/>
    </w:pPr>
    <w:rPr>
      <w:rFonts w:asciiTheme="majorHAnsi" w:eastAsia="Times New Roman" w:hAnsiTheme="majorHAnsi" w:cstheme="majorHAnsi"/>
      <w:noProof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CF364F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CF364F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B46FEF"/>
    <w:rPr>
      <w:color w:val="2998E3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896D19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'i kujundus">
  <a:themeElements>
    <a:clrScheme name="Kolla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F395-76B1-4C16-B55C-4A590F2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1886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MTÜ MCC</dc:subject>
  <dc:creator>KarlMartin</dc:creator>
  <cp:keywords/>
  <dc:description/>
  <cp:lastModifiedBy>KarlMartin</cp:lastModifiedBy>
  <cp:revision>8</cp:revision>
  <cp:lastPrinted>2019-12-10T20:05:00Z</cp:lastPrinted>
  <dcterms:created xsi:type="dcterms:W3CDTF">2019-12-04T10:38:00Z</dcterms:created>
  <dcterms:modified xsi:type="dcterms:W3CDTF">2020-02-13T10:51:00Z</dcterms:modified>
</cp:coreProperties>
</file>